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2D7C4" w14:textId="77777777" w:rsidR="00C17593" w:rsidRDefault="00C17593" w:rsidP="00C17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b/>
          <w:sz w:val="24"/>
          <w:szCs w:val="24"/>
        </w:rPr>
      </w:pPr>
    </w:p>
    <w:p w14:paraId="5C469F66" w14:textId="1493F9D2" w:rsidR="009B3C11" w:rsidRDefault="009B3C11" w:rsidP="009B3C11">
      <w:pPr>
        <w:spacing w:before="120" w:after="120" w:line="276" w:lineRule="auto"/>
        <w:jc w:val="center"/>
        <w:rPr>
          <w:rFonts w:ascii="Arial" w:hAnsi="Arial" w:cs="Arial"/>
          <w:b/>
          <w:bCs/>
          <w:color w:val="000000" w:themeColor="text1"/>
        </w:rPr>
      </w:pPr>
      <w:r w:rsidRPr="00A074A0">
        <w:rPr>
          <w:rFonts w:ascii="Arial" w:hAnsi="Arial" w:cs="Arial"/>
          <w:b/>
          <w:bCs/>
          <w:color w:val="000000" w:themeColor="text1"/>
        </w:rPr>
        <w:t xml:space="preserve">TERMO DE CONTRATO Nº: </w:t>
      </w:r>
      <w:r>
        <w:rPr>
          <w:rFonts w:ascii="Arial" w:hAnsi="Arial" w:cs="Arial"/>
          <w:b/>
          <w:bCs/>
          <w:color w:val="000000" w:themeColor="text1"/>
        </w:rPr>
        <w:t>0</w:t>
      </w:r>
      <w:r w:rsidR="003106BB">
        <w:rPr>
          <w:rFonts w:ascii="Arial" w:hAnsi="Arial" w:cs="Arial"/>
          <w:b/>
          <w:bCs/>
          <w:color w:val="000000" w:themeColor="text1"/>
        </w:rPr>
        <w:t>2</w:t>
      </w:r>
      <w:r>
        <w:rPr>
          <w:rFonts w:ascii="Arial" w:hAnsi="Arial" w:cs="Arial"/>
          <w:b/>
          <w:bCs/>
          <w:color w:val="000000" w:themeColor="text1"/>
        </w:rPr>
        <w:t>7</w:t>
      </w:r>
      <w:r w:rsidRPr="00A074A0">
        <w:rPr>
          <w:rFonts w:ascii="Arial" w:hAnsi="Arial" w:cs="Arial"/>
          <w:b/>
          <w:bCs/>
          <w:color w:val="000000" w:themeColor="text1"/>
        </w:rPr>
        <w:t>/202</w:t>
      </w:r>
      <w:r>
        <w:rPr>
          <w:rFonts w:ascii="Arial" w:hAnsi="Arial" w:cs="Arial"/>
          <w:b/>
          <w:bCs/>
          <w:color w:val="000000" w:themeColor="text1"/>
        </w:rPr>
        <w:t>5</w:t>
      </w:r>
    </w:p>
    <w:p w14:paraId="1C5DED3D" w14:textId="77777777" w:rsidR="009B3C11" w:rsidRPr="00A074A0" w:rsidRDefault="009B3C11" w:rsidP="009B3C11">
      <w:pPr>
        <w:spacing w:before="120" w:after="120" w:line="276" w:lineRule="auto"/>
        <w:jc w:val="center"/>
        <w:rPr>
          <w:rFonts w:ascii="Arial" w:hAnsi="Arial" w:cs="Arial"/>
          <w:b/>
          <w:bCs/>
          <w:color w:val="000000" w:themeColor="text1"/>
        </w:rPr>
      </w:pPr>
      <w:r w:rsidRPr="00A074A0">
        <w:rPr>
          <w:rFonts w:ascii="Arial" w:hAnsi="Arial" w:cs="Arial"/>
          <w:b/>
          <w:bCs/>
          <w:color w:val="000000" w:themeColor="text1"/>
        </w:rPr>
        <w:t>LEI FEDERAL Nº: 14.133, DE 1º DE ABRIL DE 2021</w:t>
      </w:r>
      <w:r w:rsidRPr="00A074A0">
        <w:rPr>
          <w:rFonts w:ascii="Arial" w:hAnsi="Arial" w:cs="Arial"/>
          <w:b/>
          <w:bCs/>
          <w:color w:val="000000" w:themeColor="text1"/>
        </w:rPr>
        <w:br/>
        <w:t>AQUISIÇÕES – LICITAÇÃO</w:t>
      </w:r>
    </w:p>
    <w:p w14:paraId="5A630730" w14:textId="77777777" w:rsidR="009B3C11" w:rsidRPr="00A074A0" w:rsidRDefault="009B3C11" w:rsidP="009B3C11">
      <w:pPr>
        <w:widowControl w:val="0"/>
        <w:autoSpaceDE w:val="0"/>
        <w:autoSpaceDN w:val="0"/>
        <w:adjustRightInd w:val="0"/>
        <w:spacing w:before="120" w:after="120" w:line="276" w:lineRule="auto"/>
        <w:ind w:right="-15"/>
        <w:jc w:val="center"/>
        <w:rPr>
          <w:rFonts w:ascii="Arial" w:hAnsi="Arial" w:cs="Arial"/>
          <w:b/>
          <w:bCs/>
          <w:iCs/>
        </w:rPr>
      </w:pPr>
    </w:p>
    <w:p w14:paraId="2417A7F6" w14:textId="77777777" w:rsidR="009B3C11" w:rsidRPr="00A074A0" w:rsidRDefault="009B3C11" w:rsidP="009B3C11">
      <w:pPr>
        <w:widowControl w:val="0"/>
        <w:autoSpaceDE w:val="0"/>
        <w:autoSpaceDN w:val="0"/>
        <w:adjustRightInd w:val="0"/>
        <w:spacing w:before="120" w:after="120" w:line="276" w:lineRule="auto"/>
        <w:ind w:right="-15"/>
        <w:jc w:val="center"/>
        <w:rPr>
          <w:rFonts w:ascii="Arial" w:hAnsi="Arial" w:cs="Arial"/>
          <w:b/>
          <w:bCs/>
          <w:iCs/>
        </w:rPr>
      </w:pPr>
      <w:r w:rsidRPr="00A074A0">
        <w:rPr>
          <w:rFonts w:ascii="Arial" w:hAnsi="Arial" w:cs="Arial"/>
          <w:b/>
          <w:bCs/>
          <w:iCs/>
        </w:rPr>
        <w:t>PREFEITURA MUNICIPAL DE PERDIGÃO</w:t>
      </w:r>
    </w:p>
    <w:p w14:paraId="3A9354F2" w14:textId="77777777" w:rsidR="009B3C11" w:rsidRPr="00A074A0" w:rsidRDefault="009B3C11" w:rsidP="009B3C11">
      <w:pPr>
        <w:spacing w:before="120" w:after="120" w:line="276" w:lineRule="auto"/>
        <w:ind w:left="3402" w:right="-17"/>
        <w:jc w:val="both"/>
        <w:rPr>
          <w:rFonts w:ascii="Arial" w:eastAsia="Arial" w:hAnsi="Arial" w:cs="Arial"/>
        </w:rPr>
      </w:pPr>
    </w:p>
    <w:p w14:paraId="412E93D1" w14:textId="11D37059" w:rsidR="009B3C11" w:rsidRPr="00A074A0" w:rsidRDefault="009B3C11" w:rsidP="009B3C11">
      <w:pPr>
        <w:spacing w:before="120" w:after="120" w:line="276" w:lineRule="auto"/>
        <w:ind w:left="3402" w:right="-17"/>
        <w:jc w:val="both"/>
        <w:rPr>
          <w:rFonts w:ascii="Arial" w:eastAsia="Arial" w:hAnsi="Arial" w:cs="Arial"/>
        </w:rPr>
      </w:pPr>
      <w:r w:rsidRPr="00A074A0">
        <w:rPr>
          <w:rFonts w:ascii="Arial" w:eastAsia="Arial" w:hAnsi="Arial" w:cs="Arial"/>
        </w:rPr>
        <w:t>CONTRATO ADMINISTRATIVO Nº:</w:t>
      </w:r>
      <w:r>
        <w:rPr>
          <w:rFonts w:ascii="Arial" w:eastAsia="Arial" w:hAnsi="Arial" w:cs="Arial"/>
        </w:rPr>
        <w:t xml:space="preserve"> 0</w:t>
      </w:r>
      <w:r w:rsidR="003106BB">
        <w:rPr>
          <w:rFonts w:ascii="Arial" w:eastAsia="Arial" w:hAnsi="Arial" w:cs="Arial"/>
        </w:rPr>
        <w:t>2</w:t>
      </w:r>
      <w:r>
        <w:rPr>
          <w:rFonts w:ascii="Arial" w:eastAsia="Arial" w:hAnsi="Arial" w:cs="Arial"/>
        </w:rPr>
        <w:t>7/2025,</w:t>
      </w:r>
      <w:r w:rsidRPr="00A074A0">
        <w:rPr>
          <w:rFonts w:ascii="Arial" w:eastAsia="Arial" w:hAnsi="Arial" w:cs="Arial"/>
        </w:rPr>
        <w:t xml:space="preserve"> QUE FAZEM ENTRE SI A PREFEITURA MUNICIPAL DE PERDIGÃO, POR INTERMÉDIO DO (A) SR. </w:t>
      </w:r>
      <w:r>
        <w:rPr>
          <w:rFonts w:ascii="Arial" w:eastAsia="Arial" w:hAnsi="Arial" w:cs="Arial"/>
        </w:rPr>
        <w:t xml:space="preserve">JULLIANO LACERDA LINO </w:t>
      </w:r>
      <w:r w:rsidRPr="00A074A0">
        <w:rPr>
          <w:rFonts w:ascii="Arial" w:eastAsia="Arial" w:hAnsi="Arial" w:cs="Arial"/>
        </w:rPr>
        <w:t>E A EMPRESA</w:t>
      </w:r>
      <w:r>
        <w:rPr>
          <w:rFonts w:ascii="Arial" w:eastAsia="Arial" w:hAnsi="Arial" w:cs="Arial"/>
        </w:rPr>
        <w:t xml:space="preserve"> </w:t>
      </w:r>
      <w:r w:rsidR="003106BB">
        <w:rPr>
          <w:rFonts w:ascii="Arial" w:eastAsia="Arial" w:hAnsi="Arial" w:cs="Arial"/>
        </w:rPr>
        <w:t>CITY MED DISTRIBUIDORA ATACADISTA LTDA.</w:t>
      </w:r>
    </w:p>
    <w:p w14:paraId="32E992D7" w14:textId="77777777" w:rsidR="009B3C11" w:rsidRPr="00A074A0" w:rsidRDefault="009B3C11" w:rsidP="009B3C11">
      <w:pPr>
        <w:spacing w:before="120" w:after="120" w:line="276" w:lineRule="auto"/>
        <w:ind w:left="3402" w:right="-17"/>
        <w:jc w:val="both"/>
        <w:rPr>
          <w:rFonts w:ascii="Arial" w:eastAsia="Arial" w:hAnsi="Arial" w:cs="Arial"/>
        </w:rPr>
      </w:pPr>
    </w:p>
    <w:p w14:paraId="45B31ABF" w14:textId="421D04ED" w:rsidR="009B3C11" w:rsidRPr="00A074A0" w:rsidRDefault="009B3C11" w:rsidP="009B3C11">
      <w:pPr>
        <w:spacing w:before="120" w:after="120" w:line="276" w:lineRule="auto"/>
        <w:jc w:val="both"/>
        <w:rPr>
          <w:rFonts w:ascii="Arial" w:eastAsia="Arial" w:hAnsi="Arial" w:cs="Arial"/>
        </w:rPr>
      </w:pPr>
      <w:r w:rsidRPr="00A074A0">
        <w:rPr>
          <w:rFonts w:ascii="Arial" w:hAnsi="Arial" w:cs="Arial"/>
          <w:b/>
          <w:bCs/>
        </w:rPr>
        <w:t xml:space="preserve">O MUNICÍPIO DE PERDIGÃO, </w:t>
      </w:r>
      <w:r w:rsidRPr="00A074A0">
        <w:rPr>
          <w:rFonts w:ascii="Arial" w:eastAsia="Arial Unicode MS" w:hAnsi="Arial" w:cs="Arial"/>
        </w:rPr>
        <w:t xml:space="preserve">inscrito no CNPJ: </w:t>
      </w:r>
      <w:r w:rsidRPr="00A074A0">
        <w:rPr>
          <w:rFonts w:ascii="Arial" w:hAnsi="Arial" w:cs="Arial"/>
          <w:lang w:val="x-none" w:eastAsia="x-none"/>
        </w:rPr>
        <w:t>18.</w:t>
      </w:r>
      <w:r w:rsidR="00EC32BB">
        <w:rPr>
          <w:rFonts w:ascii="Arial" w:hAnsi="Arial" w:cs="Arial"/>
          <w:lang w:val="x-none" w:eastAsia="x-none"/>
        </w:rPr>
        <w:t>301.</w:t>
      </w:r>
      <w:r w:rsidRPr="00A074A0">
        <w:rPr>
          <w:rFonts w:ascii="Arial" w:hAnsi="Arial" w:cs="Arial"/>
          <w:lang w:val="x-none" w:eastAsia="x-none"/>
        </w:rPr>
        <w:t>051</w:t>
      </w:r>
      <w:r w:rsidRPr="00A074A0">
        <w:rPr>
          <w:rFonts w:ascii="Arial" w:hAnsi="Arial" w:cs="Arial"/>
          <w:lang w:eastAsia="x-none"/>
        </w:rPr>
        <w:t>/</w:t>
      </w:r>
      <w:r w:rsidRPr="00A074A0">
        <w:rPr>
          <w:rFonts w:ascii="Arial" w:hAnsi="Arial" w:cs="Arial"/>
          <w:lang w:val="x-none" w:eastAsia="x-none"/>
        </w:rPr>
        <w:t>0001</w:t>
      </w:r>
      <w:r w:rsidRPr="00A074A0">
        <w:rPr>
          <w:rFonts w:ascii="Arial" w:hAnsi="Arial" w:cs="Arial"/>
          <w:lang w:eastAsia="x-none"/>
        </w:rPr>
        <w:t>-</w:t>
      </w:r>
      <w:r w:rsidRPr="00A074A0">
        <w:rPr>
          <w:rFonts w:ascii="Arial" w:hAnsi="Arial" w:cs="Arial"/>
          <w:lang w:val="x-none" w:eastAsia="x-none"/>
        </w:rPr>
        <w:t>19</w:t>
      </w:r>
      <w:r w:rsidRPr="00A074A0">
        <w:rPr>
          <w:rFonts w:ascii="Arial" w:hAnsi="Arial" w:cs="Arial"/>
        </w:rPr>
        <w:t xml:space="preserve">, com sede na Av. Santa Rita, nº: 150, Bairro Centro, Perdigão/MG, CEP: 35.545-000, neste ato representado pelo Senhor Prefeito Municipal </w:t>
      </w:r>
      <w:proofErr w:type="spellStart"/>
      <w:r w:rsidRPr="00A074A0">
        <w:rPr>
          <w:rFonts w:ascii="Arial" w:hAnsi="Arial" w:cs="Arial"/>
        </w:rPr>
        <w:t>Julliano</w:t>
      </w:r>
      <w:proofErr w:type="spellEnd"/>
      <w:r w:rsidRPr="00A074A0">
        <w:rPr>
          <w:rFonts w:ascii="Arial" w:hAnsi="Arial" w:cs="Arial"/>
        </w:rPr>
        <w:t xml:space="preserve"> Lacerda Lino, portador do CPF: </w:t>
      </w:r>
      <w:r w:rsidRPr="00A074A0">
        <w:rPr>
          <w:rFonts w:ascii="Arial" w:eastAsia="Arial Unicode MS" w:hAnsi="Arial" w:cs="Arial"/>
        </w:rPr>
        <w:t>034.</w:t>
      </w:r>
      <w:r w:rsidR="00EC32BB">
        <w:rPr>
          <w:rFonts w:ascii="Arial" w:eastAsia="Arial Unicode MS" w:hAnsi="Arial" w:cs="Arial"/>
        </w:rPr>
        <w:t>582.776-02</w:t>
      </w:r>
      <w:r w:rsidRPr="00A074A0">
        <w:rPr>
          <w:rFonts w:ascii="Arial" w:hAnsi="Arial" w:cs="Arial"/>
        </w:rPr>
        <w:t xml:space="preserve">, doravante denominado </w:t>
      </w:r>
      <w:r w:rsidRPr="00A074A0">
        <w:rPr>
          <w:rFonts w:ascii="Arial" w:hAnsi="Arial" w:cs="Arial"/>
          <w:b/>
          <w:bCs/>
        </w:rPr>
        <w:t>CONTRATANTE</w:t>
      </w:r>
      <w:r w:rsidRPr="00A074A0">
        <w:rPr>
          <w:rFonts w:ascii="Arial" w:hAnsi="Arial" w:cs="Arial"/>
        </w:rPr>
        <w:t xml:space="preserve">, e </w:t>
      </w:r>
      <w:r w:rsidR="003106BB">
        <w:rPr>
          <w:rFonts w:ascii="Arial" w:hAnsi="Arial" w:cs="Arial"/>
          <w:b/>
          <w:bCs/>
        </w:rPr>
        <w:t>CITY MED DISTRIBUIDORA ATACADISTA LTDA</w:t>
      </w:r>
      <w:r w:rsidRPr="00A074A0">
        <w:rPr>
          <w:rFonts w:ascii="Arial" w:hAnsi="Arial" w:cs="Arial"/>
        </w:rPr>
        <w:t xml:space="preserve">, inscrita no CNPJ: </w:t>
      </w:r>
      <w:r w:rsidR="003106BB">
        <w:rPr>
          <w:rFonts w:ascii="Arial" w:hAnsi="Arial" w:cs="Arial"/>
        </w:rPr>
        <w:t>37.733.</w:t>
      </w:r>
      <w:r w:rsidR="00037908">
        <w:rPr>
          <w:rFonts w:ascii="Arial" w:hAnsi="Arial" w:cs="Arial"/>
        </w:rPr>
        <w:t>984</w:t>
      </w:r>
      <w:r w:rsidR="003106BB">
        <w:rPr>
          <w:rFonts w:ascii="Arial" w:hAnsi="Arial" w:cs="Arial"/>
        </w:rPr>
        <w:t>/0001-</w:t>
      </w:r>
      <w:r w:rsidR="00037908">
        <w:rPr>
          <w:rFonts w:ascii="Arial" w:hAnsi="Arial" w:cs="Arial"/>
        </w:rPr>
        <w:t>20</w:t>
      </w:r>
      <w:r w:rsidRPr="00A074A0">
        <w:rPr>
          <w:rFonts w:ascii="Arial" w:hAnsi="Arial" w:cs="Arial"/>
        </w:rPr>
        <w:t xml:space="preserve">, situada na </w:t>
      </w:r>
      <w:r w:rsidR="003106BB">
        <w:rPr>
          <w:rFonts w:ascii="Arial" w:hAnsi="Arial" w:cs="Arial"/>
        </w:rPr>
        <w:t>Rua Maria Helena Evangelista da Cruz</w:t>
      </w:r>
      <w:r>
        <w:rPr>
          <w:rFonts w:ascii="Arial" w:hAnsi="Arial" w:cs="Arial"/>
        </w:rPr>
        <w:t xml:space="preserve">, n° </w:t>
      </w:r>
      <w:r w:rsidR="003106BB">
        <w:rPr>
          <w:rFonts w:ascii="Arial" w:hAnsi="Arial" w:cs="Arial"/>
        </w:rPr>
        <w:t>247</w:t>
      </w:r>
      <w:r>
        <w:rPr>
          <w:rFonts w:ascii="Arial" w:hAnsi="Arial" w:cs="Arial"/>
        </w:rPr>
        <w:t>, Bairro Mont</w:t>
      </w:r>
      <w:r w:rsidR="003106BB">
        <w:rPr>
          <w:rFonts w:ascii="Arial" w:hAnsi="Arial" w:cs="Arial"/>
        </w:rPr>
        <w:t>. Castelo</w:t>
      </w:r>
      <w:r>
        <w:rPr>
          <w:rFonts w:ascii="Arial" w:hAnsi="Arial" w:cs="Arial"/>
        </w:rPr>
        <w:t>,</w:t>
      </w:r>
      <w:r w:rsidR="003106BB">
        <w:rPr>
          <w:rFonts w:ascii="Arial" w:hAnsi="Arial" w:cs="Arial"/>
        </w:rPr>
        <w:t xml:space="preserve"> </w:t>
      </w:r>
      <w:proofErr w:type="spellStart"/>
      <w:r w:rsidR="003106BB">
        <w:rPr>
          <w:rFonts w:ascii="Arial" w:hAnsi="Arial" w:cs="Arial"/>
        </w:rPr>
        <w:t>Ubaporamga</w:t>
      </w:r>
      <w:proofErr w:type="spellEnd"/>
      <w:r w:rsidR="003106BB">
        <w:rPr>
          <w:rFonts w:ascii="Arial" w:hAnsi="Arial" w:cs="Arial"/>
        </w:rPr>
        <w:t>,</w:t>
      </w:r>
      <w:r>
        <w:rPr>
          <w:rFonts w:ascii="Arial" w:hAnsi="Arial" w:cs="Arial"/>
        </w:rPr>
        <w:t xml:space="preserve"> MG,</w:t>
      </w:r>
      <w:r w:rsidR="003106BB">
        <w:rPr>
          <w:rFonts w:ascii="Arial" w:hAnsi="Arial" w:cs="Arial"/>
        </w:rPr>
        <w:t xml:space="preserve"> </w:t>
      </w:r>
      <w:r>
        <w:rPr>
          <w:rFonts w:ascii="Arial" w:hAnsi="Arial" w:cs="Arial"/>
        </w:rPr>
        <w:t xml:space="preserve">CEP: </w:t>
      </w:r>
      <w:r w:rsidR="003106BB">
        <w:rPr>
          <w:rFonts w:ascii="Arial" w:hAnsi="Arial" w:cs="Arial"/>
        </w:rPr>
        <w:t>35.338-000</w:t>
      </w:r>
      <w:r w:rsidRPr="00A074A0">
        <w:rPr>
          <w:rFonts w:ascii="Arial" w:hAnsi="Arial" w:cs="Arial"/>
        </w:rPr>
        <w:t xml:space="preserve">, representado por seu representante legal </w:t>
      </w:r>
      <w:r w:rsidR="003106BB">
        <w:rPr>
          <w:rFonts w:ascii="Arial" w:hAnsi="Arial" w:cs="Arial"/>
        </w:rPr>
        <w:t xml:space="preserve">Rogério </w:t>
      </w:r>
      <w:proofErr w:type="spellStart"/>
      <w:r w:rsidR="003106BB">
        <w:rPr>
          <w:rFonts w:ascii="Arial" w:hAnsi="Arial" w:cs="Arial"/>
        </w:rPr>
        <w:t>Bramusse</w:t>
      </w:r>
      <w:proofErr w:type="spellEnd"/>
      <w:r w:rsidR="003106BB">
        <w:rPr>
          <w:rFonts w:ascii="Arial" w:hAnsi="Arial" w:cs="Arial"/>
        </w:rPr>
        <w:t xml:space="preserve"> Sabino</w:t>
      </w:r>
      <w:r w:rsidR="002C1884">
        <w:rPr>
          <w:rFonts w:ascii="Arial" w:hAnsi="Arial" w:cs="Arial"/>
        </w:rPr>
        <w:t>, inscrito no</w:t>
      </w:r>
      <w:r w:rsidRPr="00A074A0">
        <w:rPr>
          <w:rFonts w:ascii="Arial" w:hAnsi="Arial" w:cs="Arial"/>
        </w:rPr>
        <w:t xml:space="preserve"> CPF: </w:t>
      </w:r>
      <w:r w:rsidR="003106BB">
        <w:rPr>
          <w:rFonts w:ascii="Arial" w:hAnsi="Arial" w:cs="Arial"/>
        </w:rPr>
        <w:t>042.***.626-**</w:t>
      </w:r>
      <w:r w:rsidRPr="00A074A0">
        <w:rPr>
          <w:rFonts w:ascii="Arial" w:eastAsia="Arial" w:hAnsi="Arial" w:cs="Arial"/>
        </w:rPr>
        <w:t xml:space="preserve">, tendo em vista o que consta no Processo Licitatório nº: </w:t>
      </w:r>
      <w:r w:rsidR="002C1884">
        <w:rPr>
          <w:rFonts w:ascii="Arial" w:eastAsia="Arial" w:hAnsi="Arial" w:cs="Arial"/>
        </w:rPr>
        <w:t>0</w:t>
      </w:r>
      <w:r w:rsidR="003106BB">
        <w:rPr>
          <w:rFonts w:ascii="Arial" w:eastAsia="Arial" w:hAnsi="Arial" w:cs="Arial"/>
        </w:rPr>
        <w:t>39</w:t>
      </w:r>
      <w:r w:rsidR="002C1884">
        <w:rPr>
          <w:rFonts w:ascii="Arial" w:eastAsia="Arial" w:hAnsi="Arial" w:cs="Arial"/>
        </w:rPr>
        <w:t>/</w:t>
      </w:r>
      <w:r w:rsidRPr="00A074A0">
        <w:rPr>
          <w:rFonts w:ascii="Arial" w:eastAsia="Arial" w:hAnsi="Arial" w:cs="Arial"/>
        </w:rPr>
        <w:t>202</w:t>
      </w:r>
      <w:r>
        <w:rPr>
          <w:rFonts w:ascii="Arial" w:eastAsia="Arial" w:hAnsi="Arial" w:cs="Arial"/>
        </w:rPr>
        <w:t>5</w:t>
      </w:r>
      <w:r w:rsidRPr="00A074A0">
        <w:rPr>
          <w:rFonts w:ascii="Arial" w:eastAsia="Arial" w:hAnsi="Arial" w:cs="Arial"/>
        </w:rPr>
        <w:t xml:space="preserve">, e em observância às disposições da </w:t>
      </w:r>
      <w:hyperlink r:id="rId8" w:history="1">
        <w:r w:rsidRPr="00A074A0">
          <w:rPr>
            <w:rFonts w:ascii="Arial" w:eastAsia="Arial" w:hAnsi="Arial" w:cs="Arial"/>
            <w:color w:val="000080"/>
            <w:u w:val="single"/>
          </w:rPr>
          <w:t>Lei Federal nº: 14.133, de 1º de abril de 2021</w:t>
        </w:r>
      </w:hyperlink>
      <w:r w:rsidRPr="00A074A0">
        <w:rPr>
          <w:rFonts w:ascii="Arial" w:eastAsia="Arial" w:hAnsi="Arial" w:cs="Arial"/>
        </w:rPr>
        <w:t xml:space="preserve">, e demais legislação aplicável, resolvem celebrar o presente Termo de Contrato, decorrente do </w:t>
      </w:r>
      <w:r w:rsidR="002C1884">
        <w:rPr>
          <w:rFonts w:ascii="Arial" w:eastAsia="Arial" w:hAnsi="Arial" w:cs="Arial"/>
        </w:rPr>
        <w:t>Adesão</w:t>
      </w:r>
      <w:r w:rsidRPr="00A074A0">
        <w:rPr>
          <w:rFonts w:ascii="Arial" w:eastAsia="Arial" w:hAnsi="Arial" w:cs="Arial"/>
        </w:rPr>
        <w:t xml:space="preserve"> nº: </w:t>
      </w:r>
      <w:r w:rsidR="002C1884">
        <w:rPr>
          <w:rFonts w:ascii="Arial" w:eastAsia="Arial" w:hAnsi="Arial" w:cs="Arial"/>
        </w:rPr>
        <w:t>00</w:t>
      </w:r>
      <w:r w:rsidR="003106BB">
        <w:rPr>
          <w:rFonts w:ascii="Arial" w:eastAsia="Arial" w:hAnsi="Arial" w:cs="Arial"/>
        </w:rPr>
        <w:t>3</w:t>
      </w:r>
      <w:r w:rsidRPr="00A074A0">
        <w:rPr>
          <w:rFonts w:ascii="Arial" w:eastAsia="Arial" w:hAnsi="Arial" w:cs="Arial"/>
        </w:rPr>
        <w:t>/202</w:t>
      </w:r>
      <w:r>
        <w:rPr>
          <w:rFonts w:ascii="Arial" w:eastAsia="Arial" w:hAnsi="Arial" w:cs="Arial"/>
        </w:rPr>
        <w:t>5</w:t>
      </w:r>
      <w:r w:rsidRPr="00A074A0">
        <w:rPr>
          <w:rFonts w:ascii="Arial" w:eastAsia="Arial" w:hAnsi="Arial" w:cs="Arial"/>
        </w:rPr>
        <w:t>, mediante as cláusulas e condições a seguir enunciadas.</w:t>
      </w:r>
    </w:p>
    <w:p w14:paraId="0315E6A9"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17365D" w:themeColor="text2" w:themeShade="BF"/>
          <w:spacing w:val="5"/>
          <w:kern w:val="28"/>
        </w:rPr>
      </w:pPr>
    </w:p>
    <w:p w14:paraId="7A3E89A1"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17365D" w:themeColor="text2" w:themeShade="BF"/>
          <w:spacing w:val="5"/>
          <w:kern w:val="28"/>
        </w:rPr>
      </w:pPr>
      <w:r w:rsidRPr="00A074A0">
        <w:rPr>
          <w:rFonts w:ascii="Arial" w:eastAsiaTheme="majorEastAsia" w:hAnsi="Arial" w:cs="Arial"/>
          <w:b/>
          <w:bCs/>
          <w:color w:val="17365D" w:themeColor="text2" w:themeShade="BF"/>
          <w:spacing w:val="5"/>
          <w:kern w:val="28"/>
        </w:rPr>
        <w:t>CLÁUSULA PRIMEIRA - OBJETO (</w:t>
      </w:r>
      <w:hyperlink r:id="rId9" w:anchor="art92" w:history="1">
        <w:r w:rsidRPr="00A074A0">
          <w:rPr>
            <w:rFonts w:ascii="Arial" w:eastAsiaTheme="majorEastAsia" w:hAnsi="Arial" w:cs="Arial"/>
            <w:b/>
            <w:bCs/>
            <w:color w:val="000080"/>
            <w:spacing w:val="5"/>
            <w:kern w:val="28"/>
            <w:u w:val="single"/>
          </w:rPr>
          <w:t>art. 92, I e II</w:t>
        </w:r>
      </w:hyperlink>
      <w:r w:rsidRPr="00A074A0">
        <w:rPr>
          <w:rFonts w:ascii="Arial" w:eastAsiaTheme="majorEastAsia" w:hAnsi="Arial" w:cs="Arial"/>
          <w:b/>
          <w:bCs/>
          <w:color w:val="17365D" w:themeColor="text2" w:themeShade="BF"/>
          <w:spacing w:val="5"/>
          <w:kern w:val="28"/>
        </w:rPr>
        <w:t>)</w:t>
      </w:r>
    </w:p>
    <w:p w14:paraId="4C32D416" w14:textId="4B5A2759" w:rsidR="009B3C11" w:rsidRPr="00A074A0" w:rsidRDefault="009B3C11" w:rsidP="009B3C11">
      <w:pPr>
        <w:spacing w:before="120" w:after="120" w:line="276" w:lineRule="auto"/>
        <w:jc w:val="both"/>
        <w:rPr>
          <w:rFonts w:ascii="Arial" w:hAnsi="Arial" w:cs="Arial"/>
        </w:rPr>
      </w:pPr>
      <w:r w:rsidRPr="00A074A0">
        <w:rPr>
          <w:rFonts w:ascii="Arial" w:hAnsi="Arial" w:cs="Arial"/>
        </w:rPr>
        <w:t xml:space="preserve">O objeto do presente instrumento é a </w:t>
      </w:r>
      <w:r w:rsidR="004E4349" w:rsidRPr="00D5200B">
        <w:rPr>
          <w:rFonts w:ascii="Arial" w:hAnsi="Arial" w:cs="Arial"/>
          <w:b/>
          <w:bCs/>
          <w:u w:val="single"/>
        </w:rPr>
        <w:t>Objeto</w:t>
      </w:r>
      <w:r w:rsidR="004E4349" w:rsidRPr="00D5200B">
        <w:rPr>
          <w:rFonts w:ascii="Arial" w:hAnsi="Arial" w:cs="Arial"/>
          <w:b/>
          <w:bCs/>
          <w:sz w:val="24"/>
          <w:szCs w:val="24"/>
          <w:u w:val="single"/>
        </w:rPr>
        <w:t xml:space="preserve">: </w:t>
      </w:r>
      <w:r w:rsidR="00037908" w:rsidRPr="00856216">
        <w:rPr>
          <w:rFonts w:ascii="Arial" w:hAnsi="Arial" w:cs="Arial"/>
          <w:b/>
          <w:sz w:val="24"/>
          <w:szCs w:val="24"/>
          <w:u w:val="single"/>
        </w:rPr>
        <w:t>ADESÃO À ATA DE REGISTRO DE PREÇO, PROCESSO LICITATÓRIO Nº 042/2024, PREGÃO ELETRÔNICO Nº 008/2024 PARA ATENDER AS NECESSIDADES DA SECRETARIA MUNICIPAL DE SAÚDE</w:t>
      </w:r>
      <w:r w:rsidRPr="00A074A0">
        <w:rPr>
          <w:rFonts w:ascii="Arial" w:hAnsi="Arial" w:cs="Arial"/>
        </w:rPr>
        <w:t>, nas condições estabelecidas no Termo de Referência.</w:t>
      </w:r>
    </w:p>
    <w:p w14:paraId="54FF1E71" w14:textId="77777777" w:rsidR="009B3C11" w:rsidRDefault="009B3C11" w:rsidP="009B3C11">
      <w:pPr>
        <w:numPr>
          <w:ilvl w:val="3"/>
          <w:numId w:val="6"/>
        </w:numPr>
        <w:spacing w:before="120" w:after="120" w:line="276" w:lineRule="auto"/>
        <w:ind w:left="284" w:hanging="284"/>
        <w:jc w:val="both"/>
        <w:rPr>
          <w:rFonts w:ascii="Arial" w:hAnsi="Arial" w:cs="Arial"/>
          <w:color w:val="000000"/>
        </w:rPr>
      </w:pPr>
      <w:r w:rsidRPr="00A074A0">
        <w:rPr>
          <w:rFonts w:ascii="Arial" w:hAnsi="Arial" w:cs="Arial"/>
          <w:color w:val="000000"/>
        </w:rPr>
        <w:t>Objeto da contratação:</w:t>
      </w:r>
    </w:p>
    <w:tbl>
      <w:tblPr>
        <w:tblW w:w="981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1276"/>
        <w:gridCol w:w="992"/>
        <w:gridCol w:w="1418"/>
        <w:gridCol w:w="1876"/>
      </w:tblGrid>
      <w:tr w:rsidR="00332E02" w:rsidRPr="0000786C" w14:paraId="3AF4415B" w14:textId="77777777" w:rsidTr="00E743F8">
        <w:tc>
          <w:tcPr>
            <w:tcW w:w="993" w:type="dxa"/>
            <w:tcBorders>
              <w:top w:val="single" w:sz="4" w:space="0" w:color="000000"/>
              <w:left w:val="single" w:sz="4" w:space="0" w:color="000000"/>
              <w:bottom w:val="single" w:sz="4" w:space="0" w:color="000000"/>
              <w:right w:val="single" w:sz="4" w:space="0" w:color="000000"/>
            </w:tcBorders>
            <w:hideMark/>
          </w:tcPr>
          <w:p w14:paraId="7A6EAC12" w14:textId="77777777" w:rsidR="00332E02" w:rsidRPr="0000786C" w:rsidRDefault="00332E02" w:rsidP="00E743F8">
            <w:pPr>
              <w:jc w:val="center"/>
              <w:rPr>
                <w:rFonts w:ascii="Arial" w:hAnsi="Arial" w:cs="Arial"/>
                <w:b/>
              </w:rPr>
            </w:pPr>
            <w:r w:rsidRPr="0000786C">
              <w:rPr>
                <w:rFonts w:ascii="Arial" w:hAnsi="Arial" w:cs="Arial"/>
                <w:b/>
              </w:rPr>
              <w:t>ITEM</w:t>
            </w:r>
          </w:p>
        </w:tc>
        <w:tc>
          <w:tcPr>
            <w:tcW w:w="3260" w:type="dxa"/>
            <w:tcBorders>
              <w:top w:val="single" w:sz="4" w:space="0" w:color="000000"/>
              <w:left w:val="single" w:sz="4" w:space="0" w:color="000000"/>
              <w:bottom w:val="single" w:sz="4" w:space="0" w:color="000000"/>
              <w:right w:val="single" w:sz="4" w:space="0" w:color="000000"/>
            </w:tcBorders>
            <w:hideMark/>
          </w:tcPr>
          <w:p w14:paraId="02CC1951" w14:textId="77777777" w:rsidR="00332E02" w:rsidRPr="0000786C" w:rsidRDefault="00332E02" w:rsidP="00E743F8">
            <w:pPr>
              <w:jc w:val="both"/>
              <w:rPr>
                <w:rFonts w:ascii="Arial" w:hAnsi="Arial" w:cs="Arial"/>
                <w:b/>
              </w:rPr>
            </w:pPr>
            <w:r w:rsidRPr="0000786C">
              <w:rPr>
                <w:rFonts w:ascii="Arial" w:hAnsi="Arial" w:cs="Arial"/>
                <w:b/>
              </w:rPr>
              <w:t>DESCRIÇÃO</w:t>
            </w:r>
          </w:p>
        </w:tc>
        <w:tc>
          <w:tcPr>
            <w:tcW w:w="1276" w:type="dxa"/>
            <w:tcBorders>
              <w:top w:val="single" w:sz="4" w:space="0" w:color="000000"/>
              <w:left w:val="single" w:sz="4" w:space="0" w:color="000000"/>
              <w:bottom w:val="single" w:sz="4" w:space="0" w:color="000000"/>
              <w:right w:val="single" w:sz="4" w:space="0" w:color="000000"/>
            </w:tcBorders>
            <w:hideMark/>
          </w:tcPr>
          <w:p w14:paraId="6AF3E5C1" w14:textId="77777777" w:rsidR="00332E02" w:rsidRPr="0000786C" w:rsidRDefault="00332E02" w:rsidP="00E743F8">
            <w:pPr>
              <w:jc w:val="center"/>
              <w:rPr>
                <w:rFonts w:ascii="Arial" w:hAnsi="Arial" w:cs="Arial"/>
                <w:b/>
              </w:rPr>
            </w:pPr>
            <w:r w:rsidRPr="0000786C">
              <w:rPr>
                <w:rFonts w:ascii="Arial" w:hAnsi="Arial" w:cs="Arial"/>
                <w:b/>
              </w:rPr>
              <w:t>QUANT.</w:t>
            </w:r>
          </w:p>
        </w:tc>
        <w:tc>
          <w:tcPr>
            <w:tcW w:w="992" w:type="dxa"/>
            <w:tcBorders>
              <w:top w:val="single" w:sz="4" w:space="0" w:color="000000"/>
              <w:left w:val="single" w:sz="4" w:space="0" w:color="000000"/>
              <w:bottom w:val="single" w:sz="4" w:space="0" w:color="000000"/>
              <w:right w:val="single" w:sz="4" w:space="0" w:color="000000"/>
            </w:tcBorders>
            <w:hideMark/>
          </w:tcPr>
          <w:p w14:paraId="29C21933" w14:textId="77777777" w:rsidR="00332E02" w:rsidRPr="0000786C" w:rsidRDefault="00332E02" w:rsidP="00E743F8">
            <w:pPr>
              <w:jc w:val="center"/>
              <w:rPr>
                <w:rFonts w:ascii="Arial" w:hAnsi="Arial" w:cs="Arial"/>
                <w:b/>
              </w:rPr>
            </w:pPr>
            <w:r w:rsidRPr="0000786C">
              <w:rPr>
                <w:rFonts w:ascii="Arial" w:hAnsi="Arial" w:cs="Arial"/>
                <w:b/>
              </w:rPr>
              <w:t>UNID.</w:t>
            </w:r>
          </w:p>
        </w:tc>
        <w:tc>
          <w:tcPr>
            <w:tcW w:w="1418" w:type="dxa"/>
            <w:tcBorders>
              <w:top w:val="single" w:sz="4" w:space="0" w:color="000000"/>
              <w:left w:val="single" w:sz="4" w:space="0" w:color="000000"/>
              <w:bottom w:val="single" w:sz="4" w:space="0" w:color="000000"/>
              <w:right w:val="single" w:sz="4" w:space="0" w:color="000000"/>
            </w:tcBorders>
            <w:hideMark/>
          </w:tcPr>
          <w:p w14:paraId="164D7C4B" w14:textId="77777777" w:rsidR="00332E02" w:rsidRPr="0000786C" w:rsidRDefault="00332E02" w:rsidP="00E743F8">
            <w:pPr>
              <w:jc w:val="center"/>
              <w:rPr>
                <w:rFonts w:ascii="Arial" w:hAnsi="Arial" w:cs="Arial"/>
                <w:b/>
              </w:rPr>
            </w:pPr>
            <w:r w:rsidRPr="0000786C">
              <w:rPr>
                <w:rFonts w:ascii="Arial" w:hAnsi="Arial" w:cs="Arial"/>
                <w:b/>
              </w:rPr>
              <w:t>VALOR U.</w:t>
            </w:r>
          </w:p>
        </w:tc>
        <w:tc>
          <w:tcPr>
            <w:tcW w:w="1876" w:type="dxa"/>
            <w:tcBorders>
              <w:top w:val="single" w:sz="4" w:space="0" w:color="000000"/>
              <w:left w:val="single" w:sz="4" w:space="0" w:color="000000"/>
              <w:bottom w:val="single" w:sz="4" w:space="0" w:color="000000"/>
              <w:right w:val="single" w:sz="4" w:space="0" w:color="000000"/>
            </w:tcBorders>
            <w:hideMark/>
          </w:tcPr>
          <w:p w14:paraId="35A5F6A7" w14:textId="77777777" w:rsidR="00332E02" w:rsidRPr="0000786C" w:rsidRDefault="00332E02" w:rsidP="00E743F8">
            <w:pPr>
              <w:jc w:val="center"/>
              <w:rPr>
                <w:rFonts w:ascii="Arial" w:hAnsi="Arial" w:cs="Arial"/>
                <w:b/>
              </w:rPr>
            </w:pPr>
            <w:r w:rsidRPr="0000786C">
              <w:rPr>
                <w:rFonts w:ascii="Arial" w:hAnsi="Arial" w:cs="Arial"/>
                <w:b/>
              </w:rPr>
              <w:t>VALOR T.</w:t>
            </w:r>
          </w:p>
        </w:tc>
      </w:tr>
      <w:tr w:rsidR="00332E02" w:rsidRPr="0000786C" w14:paraId="4D2FB78E" w14:textId="77777777" w:rsidTr="00E743F8">
        <w:trPr>
          <w:cantSplit/>
          <w:trHeight w:val="86"/>
        </w:trPr>
        <w:tc>
          <w:tcPr>
            <w:tcW w:w="993" w:type="dxa"/>
            <w:tcBorders>
              <w:top w:val="single" w:sz="4" w:space="0" w:color="000000"/>
              <w:left w:val="single" w:sz="4" w:space="0" w:color="000000"/>
              <w:bottom w:val="single" w:sz="4" w:space="0" w:color="000000"/>
              <w:right w:val="single" w:sz="4" w:space="0" w:color="000000"/>
            </w:tcBorders>
            <w:hideMark/>
          </w:tcPr>
          <w:p w14:paraId="477C0DFC" w14:textId="77777777" w:rsidR="00332E02" w:rsidRPr="0000786C" w:rsidRDefault="00332E02" w:rsidP="00E743F8">
            <w:pPr>
              <w:jc w:val="center"/>
              <w:rPr>
                <w:rFonts w:ascii="Arial" w:hAnsi="Arial" w:cs="Arial"/>
              </w:rPr>
            </w:pPr>
            <w:r w:rsidRPr="0000786C">
              <w:rPr>
                <w:rFonts w:ascii="Arial" w:hAnsi="Arial" w:cs="Arial"/>
              </w:rPr>
              <w:t>01</w:t>
            </w:r>
          </w:p>
        </w:tc>
        <w:tc>
          <w:tcPr>
            <w:tcW w:w="3260" w:type="dxa"/>
            <w:tcBorders>
              <w:top w:val="single" w:sz="4" w:space="0" w:color="000000"/>
              <w:left w:val="single" w:sz="4" w:space="0" w:color="000000"/>
              <w:bottom w:val="single" w:sz="4" w:space="0" w:color="000000"/>
              <w:right w:val="single" w:sz="4" w:space="0" w:color="000000"/>
            </w:tcBorders>
            <w:hideMark/>
          </w:tcPr>
          <w:p w14:paraId="7D3152C9" w14:textId="77777777" w:rsidR="00332E02" w:rsidRPr="0000786C" w:rsidRDefault="00332E02" w:rsidP="00E743F8">
            <w:pPr>
              <w:jc w:val="both"/>
              <w:rPr>
                <w:rFonts w:ascii="Arial" w:hAnsi="Arial" w:cs="Arial"/>
              </w:rPr>
            </w:pPr>
            <w:r w:rsidRPr="0000786C">
              <w:rPr>
                <w:rFonts w:ascii="Arial" w:hAnsi="Arial" w:cs="Arial"/>
              </w:rPr>
              <w:t>ABAIXADOR DE LINGUA C/100</w:t>
            </w:r>
          </w:p>
        </w:tc>
        <w:tc>
          <w:tcPr>
            <w:tcW w:w="1276" w:type="dxa"/>
            <w:tcBorders>
              <w:top w:val="single" w:sz="4" w:space="0" w:color="000000"/>
              <w:left w:val="single" w:sz="4" w:space="0" w:color="000000"/>
              <w:bottom w:val="single" w:sz="4" w:space="0" w:color="000000"/>
              <w:right w:val="single" w:sz="4" w:space="0" w:color="000000"/>
            </w:tcBorders>
            <w:hideMark/>
          </w:tcPr>
          <w:p w14:paraId="6841EBD8" w14:textId="77777777" w:rsidR="00332E02" w:rsidRPr="0000786C" w:rsidRDefault="00332E02" w:rsidP="00E743F8">
            <w:pPr>
              <w:jc w:val="center"/>
              <w:rPr>
                <w:rFonts w:ascii="Arial" w:hAnsi="Arial" w:cs="Arial"/>
              </w:rPr>
            </w:pPr>
            <w:r w:rsidRPr="0000786C">
              <w:rPr>
                <w:rFonts w:ascii="Arial" w:hAnsi="Arial" w:cs="Arial"/>
              </w:rPr>
              <w:t>350</w:t>
            </w:r>
          </w:p>
        </w:tc>
        <w:tc>
          <w:tcPr>
            <w:tcW w:w="992" w:type="dxa"/>
            <w:tcBorders>
              <w:top w:val="single" w:sz="4" w:space="0" w:color="000000"/>
              <w:left w:val="single" w:sz="4" w:space="0" w:color="000000"/>
              <w:bottom w:val="single" w:sz="4" w:space="0" w:color="000000"/>
              <w:right w:val="single" w:sz="4" w:space="0" w:color="000000"/>
            </w:tcBorders>
            <w:hideMark/>
          </w:tcPr>
          <w:p w14:paraId="44019D01" w14:textId="77777777" w:rsidR="00332E02" w:rsidRPr="0000786C" w:rsidRDefault="00332E02" w:rsidP="00E743F8">
            <w:pPr>
              <w:jc w:val="center"/>
              <w:rPr>
                <w:rFonts w:ascii="Arial" w:hAnsi="Arial" w:cs="Arial"/>
              </w:rPr>
            </w:pPr>
            <w:r w:rsidRPr="0000786C">
              <w:rPr>
                <w:rFonts w:ascii="Arial" w:hAnsi="Arial" w:cs="Arial"/>
              </w:rPr>
              <w:t>PCT.</w:t>
            </w:r>
          </w:p>
        </w:tc>
        <w:tc>
          <w:tcPr>
            <w:tcW w:w="1418" w:type="dxa"/>
            <w:tcBorders>
              <w:top w:val="single" w:sz="4" w:space="0" w:color="000000"/>
              <w:left w:val="single" w:sz="4" w:space="0" w:color="000000"/>
              <w:bottom w:val="single" w:sz="4" w:space="0" w:color="000000"/>
              <w:right w:val="single" w:sz="4" w:space="0" w:color="000000"/>
            </w:tcBorders>
            <w:hideMark/>
          </w:tcPr>
          <w:p w14:paraId="0CF0F98C" w14:textId="77777777" w:rsidR="00332E02" w:rsidRPr="0000786C" w:rsidRDefault="00332E02" w:rsidP="00E743F8">
            <w:pPr>
              <w:jc w:val="center"/>
              <w:rPr>
                <w:rFonts w:ascii="Arial" w:hAnsi="Arial" w:cs="Arial"/>
              </w:rPr>
            </w:pPr>
            <w:r w:rsidRPr="0000786C">
              <w:rPr>
                <w:rFonts w:ascii="Arial" w:hAnsi="Arial" w:cs="Arial"/>
              </w:rPr>
              <w:t>8,70</w:t>
            </w:r>
          </w:p>
        </w:tc>
        <w:tc>
          <w:tcPr>
            <w:tcW w:w="1876" w:type="dxa"/>
            <w:tcBorders>
              <w:top w:val="single" w:sz="4" w:space="0" w:color="000000"/>
              <w:left w:val="single" w:sz="4" w:space="0" w:color="000000"/>
              <w:bottom w:val="single" w:sz="4" w:space="0" w:color="000000"/>
              <w:right w:val="single" w:sz="4" w:space="0" w:color="000000"/>
            </w:tcBorders>
            <w:hideMark/>
          </w:tcPr>
          <w:p w14:paraId="13A21C98" w14:textId="77777777" w:rsidR="00332E02" w:rsidRPr="0000786C" w:rsidRDefault="00332E02" w:rsidP="00E743F8">
            <w:pPr>
              <w:jc w:val="center"/>
              <w:rPr>
                <w:rFonts w:ascii="Arial" w:hAnsi="Arial" w:cs="Arial"/>
              </w:rPr>
            </w:pPr>
            <w:r w:rsidRPr="0000786C">
              <w:rPr>
                <w:rFonts w:ascii="Arial" w:hAnsi="Arial" w:cs="Arial"/>
              </w:rPr>
              <w:t>3.045,00</w:t>
            </w:r>
          </w:p>
        </w:tc>
      </w:tr>
      <w:tr w:rsidR="00332E02" w:rsidRPr="0000786C" w14:paraId="3710DAC9" w14:textId="77777777" w:rsidTr="00E743F8">
        <w:trPr>
          <w:cantSplit/>
          <w:trHeight w:val="176"/>
        </w:trPr>
        <w:tc>
          <w:tcPr>
            <w:tcW w:w="993" w:type="dxa"/>
            <w:tcBorders>
              <w:top w:val="single" w:sz="4" w:space="0" w:color="000000"/>
              <w:left w:val="single" w:sz="4" w:space="0" w:color="000000"/>
              <w:bottom w:val="single" w:sz="4" w:space="0" w:color="000000"/>
              <w:right w:val="single" w:sz="4" w:space="0" w:color="000000"/>
            </w:tcBorders>
          </w:tcPr>
          <w:p w14:paraId="3AA18F3D" w14:textId="77777777" w:rsidR="00332E02" w:rsidRPr="0000786C" w:rsidRDefault="00332E02" w:rsidP="00E743F8">
            <w:pPr>
              <w:jc w:val="center"/>
              <w:rPr>
                <w:rFonts w:ascii="Arial" w:hAnsi="Arial" w:cs="Arial"/>
              </w:rPr>
            </w:pPr>
            <w:r w:rsidRPr="0000786C">
              <w:rPr>
                <w:rFonts w:ascii="Arial" w:hAnsi="Arial" w:cs="Arial"/>
              </w:rPr>
              <w:lastRenderedPageBreak/>
              <w:t>02</w:t>
            </w:r>
          </w:p>
        </w:tc>
        <w:tc>
          <w:tcPr>
            <w:tcW w:w="3260" w:type="dxa"/>
            <w:tcBorders>
              <w:top w:val="single" w:sz="4" w:space="0" w:color="000000"/>
              <w:left w:val="single" w:sz="4" w:space="0" w:color="000000"/>
              <w:bottom w:val="single" w:sz="4" w:space="0" w:color="000000"/>
              <w:right w:val="single" w:sz="4" w:space="0" w:color="000000"/>
            </w:tcBorders>
          </w:tcPr>
          <w:p w14:paraId="6300EA07" w14:textId="77777777" w:rsidR="00332E02" w:rsidRPr="0000786C" w:rsidRDefault="00332E02" w:rsidP="00E743F8">
            <w:pPr>
              <w:jc w:val="both"/>
              <w:rPr>
                <w:rFonts w:ascii="Arial" w:hAnsi="Arial" w:cs="Arial"/>
              </w:rPr>
            </w:pPr>
            <w:r w:rsidRPr="0000786C">
              <w:rPr>
                <w:rFonts w:ascii="Arial" w:hAnsi="Arial" w:cs="Arial"/>
              </w:rPr>
              <w:t>ÁGUA DESTILADA 5LT</w:t>
            </w:r>
          </w:p>
        </w:tc>
        <w:tc>
          <w:tcPr>
            <w:tcW w:w="1276" w:type="dxa"/>
            <w:tcBorders>
              <w:top w:val="single" w:sz="4" w:space="0" w:color="000000"/>
              <w:left w:val="single" w:sz="4" w:space="0" w:color="000000"/>
              <w:bottom w:val="single" w:sz="4" w:space="0" w:color="000000"/>
              <w:right w:val="single" w:sz="4" w:space="0" w:color="000000"/>
            </w:tcBorders>
          </w:tcPr>
          <w:p w14:paraId="351F0AB3" w14:textId="77777777" w:rsidR="00332E02" w:rsidRPr="0000786C" w:rsidRDefault="00332E02" w:rsidP="00E743F8">
            <w:pPr>
              <w:jc w:val="center"/>
              <w:rPr>
                <w:rFonts w:ascii="Arial" w:hAnsi="Arial" w:cs="Arial"/>
              </w:rPr>
            </w:pPr>
            <w:r w:rsidRPr="0000786C">
              <w:rPr>
                <w:rFonts w:ascii="Arial" w:hAnsi="Arial" w:cs="Arial"/>
              </w:rPr>
              <w:t>75</w:t>
            </w:r>
          </w:p>
        </w:tc>
        <w:tc>
          <w:tcPr>
            <w:tcW w:w="992" w:type="dxa"/>
            <w:tcBorders>
              <w:top w:val="single" w:sz="4" w:space="0" w:color="000000"/>
              <w:left w:val="single" w:sz="4" w:space="0" w:color="000000"/>
              <w:bottom w:val="single" w:sz="4" w:space="0" w:color="000000"/>
              <w:right w:val="single" w:sz="4" w:space="0" w:color="000000"/>
            </w:tcBorders>
          </w:tcPr>
          <w:p w14:paraId="02EA4E0C" w14:textId="77777777" w:rsidR="00332E02" w:rsidRPr="0000786C" w:rsidRDefault="00332E02" w:rsidP="00E743F8">
            <w:pPr>
              <w:jc w:val="center"/>
              <w:rPr>
                <w:rFonts w:ascii="Arial" w:hAnsi="Arial" w:cs="Arial"/>
              </w:rPr>
            </w:pPr>
            <w:r w:rsidRPr="0000786C">
              <w:rPr>
                <w:rFonts w:ascii="Arial" w:hAnsi="Arial" w:cs="Arial"/>
              </w:rPr>
              <w:t>LT</w:t>
            </w:r>
          </w:p>
        </w:tc>
        <w:tc>
          <w:tcPr>
            <w:tcW w:w="1418" w:type="dxa"/>
            <w:tcBorders>
              <w:top w:val="single" w:sz="4" w:space="0" w:color="000000"/>
              <w:left w:val="single" w:sz="4" w:space="0" w:color="000000"/>
              <w:bottom w:val="single" w:sz="4" w:space="0" w:color="000000"/>
              <w:right w:val="single" w:sz="4" w:space="0" w:color="000000"/>
            </w:tcBorders>
          </w:tcPr>
          <w:p w14:paraId="71C0CDBD" w14:textId="77777777" w:rsidR="00332E02" w:rsidRPr="0000786C" w:rsidRDefault="00332E02" w:rsidP="00E743F8">
            <w:pPr>
              <w:jc w:val="center"/>
              <w:rPr>
                <w:rFonts w:ascii="Arial" w:hAnsi="Arial" w:cs="Arial"/>
              </w:rPr>
            </w:pPr>
            <w:r w:rsidRPr="0000786C">
              <w:rPr>
                <w:rFonts w:ascii="Arial" w:hAnsi="Arial" w:cs="Arial"/>
              </w:rPr>
              <w:t>13,90</w:t>
            </w:r>
          </w:p>
        </w:tc>
        <w:tc>
          <w:tcPr>
            <w:tcW w:w="1876" w:type="dxa"/>
            <w:tcBorders>
              <w:top w:val="single" w:sz="4" w:space="0" w:color="000000"/>
              <w:left w:val="single" w:sz="4" w:space="0" w:color="000000"/>
              <w:bottom w:val="single" w:sz="4" w:space="0" w:color="000000"/>
              <w:right w:val="single" w:sz="4" w:space="0" w:color="000000"/>
            </w:tcBorders>
          </w:tcPr>
          <w:p w14:paraId="0CA1D263" w14:textId="77777777" w:rsidR="00332E02" w:rsidRPr="0000786C" w:rsidRDefault="00332E02" w:rsidP="00E743F8">
            <w:pPr>
              <w:jc w:val="center"/>
              <w:rPr>
                <w:rFonts w:ascii="Arial" w:hAnsi="Arial" w:cs="Arial"/>
              </w:rPr>
            </w:pPr>
            <w:r w:rsidRPr="0000786C">
              <w:rPr>
                <w:rFonts w:ascii="Arial" w:hAnsi="Arial" w:cs="Arial"/>
              </w:rPr>
              <w:t>1.042,50</w:t>
            </w:r>
          </w:p>
        </w:tc>
      </w:tr>
      <w:tr w:rsidR="00332E02" w:rsidRPr="0000786C" w14:paraId="1D119724" w14:textId="77777777" w:rsidTr="00E743F8">
        <w:trPr>
          <w:cantSplit/>
          <w:trHeight w:val="125"/>
        </w:trPr>
        <w:tc>
          <w:tcPr>
            <w:tcW w:w="993" w:type="dxa"/>
            <w:tcBorders>
              <w:top w:val="single" w:sz="4" w:space="0" w:color="000000"/>
              <w:left w:val="single" w:sz="4" w:space="0" w:color="000000"/>
              <w:bottom w:val="single" w:sz="4" w:space="0" w:color="000000"/>
              <w:right w:val="single" w:sz="4" w:space="0" w:color="000000"/>
            </w:tcBorders>
          </w:tcPr>
          <w:p w14:paraId="1CA61B0D" w14:textId="77777777" w:rsidR="00332E02" w:rsidRPr="0000786C" w:rsidRDefault="00332E02" w:rsidP="00E743F8">
            <w:pPr>
              <w:jc w:val="center"/>
              <w:rPr>
                <w:rFonts w:ascii="Arial" w:hAnsi="Arial" w:cs="Arial"/>
              </w:rPr>
            </w:pPr>
            <w:r w:rsidRPr="0000786C">
              <w:rPr>
                <w:rFonts w:ascii="Arial" w:hAnsi="Arial" w:cs="Arial"/>
              </w:rPr>
              <w:t>03</w:t>
            </w:r>
          </w:p>
        </w:tc>
        <w:tc>
          <w:tcPr>
            <w:tcW w:w="3260" w:type="dxa"/>
            <w:tcBorders>
              <w:top w:val="single" w:sz="4" w:space="0" w:color="000000"/>
              <w:left w:val="single" w:sz="4" w:space="0" w:color="000000"/>
              <w:bottom w:val="single" w:sz="4" w:space="0" w:color="000000"/>
              <w:right w:val="single" w:sz="4" w:space="0" w:color="000000"/>
            </w:tcBorders>
          </w:tcPr>
          <w:p w14:paraId="2B6886E2" w14:textId="77777777" w:rsidR="00332E02" w:rsidRPr="0000786C" w:rsidRDefault="00332E02" w:rsidP="00E743F8">
            <w:pPr>
              <w:jc w:val="both"/>
              <w:rPr>
                <w:rFonts w:ascii="Arial" w:hAnsi="Arial" w:cs="Arial"/>
              </w:rPr>
            </w:pPr>
            <w:r w:rsidRPr="0000786C">
              <w:rPr>
                <w:rFonts w:ascii="Arial" w:hAnsi="Arial" w:cs="Arial"/>
              </w:rPr>
              <w:t>ÁGUA OXIGENADA 10VL 1LT</w:t>
            </w:r>
          </w:p>
        </w:tc>
        <w:tc>
          <w:tcPr>
            <w:tcW w:w="1276" w:type="dxa"/>
            <w:tcBorders>
              <w:top w:val="single" w:sz="4" w:space="0" w:color="000000"/>
              <w:left w:val="single" w:sz="4" w:space="0" w:color="000000"/>
              <w:bottom w:val="single" w:sz="4" w:space="0" w:color="000000"/>
              <w:right w:val="single" w:sz="4" w:space="0" w:color="000000"/>
            </w:tcBorders>
          </w:tcPr>
          <w:p w14:paraId="640B58AD" w14:textId="77777777" w:rsidR="00332E02" w:rsidRPr="0000786C" w:rsidRDefault="00332E02" w:rsidP="00E743F8">
            <w:pPr>
              <w:jc w:val="center"/>
              <w:rPr>
                <w:rFonts w:ascii="Arial" w:hAnsi="Arial" w:cs="Arial"/>
              </w:rPr>
            </w:pPr>
            <w:r w:rsidRPr="0000786C">
              <w:rPr>
                <w:rFonts w:ascii="Arial" w:hAnsi="Arial" w:cs="Arial"/>
              </w:rPr>
              <w:t>400</w:t>
            </w:r>
          </w:p>
        </w:tc>
        <w:tc>
          <w:tcPr>
            <w:tcW w:w="992" w:type="dxa"/>
            <w:tcBorders>
              <w:top w:val="single" w:sz="4" w:space="0" w:color="000000"/>
              <w:left w:val="single" w:sz="4" w:space="0" w:color="000000"/>
              <w:bottom w:val="single" w:sz="4" w:space="0" w:color="000000"/>
              <w:right w:val="single" w:sz="4" w:space="0" w:color="000000"/>
            </w:tcBorders>
          </w:tcPr>
          <w:p w14:paraId="2255D71E" w14:textId="77777777" w:rsidR="00332E02" w:rsidRPr="0000786C" w:rsidRDefault="00332E02" w:rsidP="00E743F8">
            <w:pPr>
              <w:jc w:val="center"/>
              <w:rPr>
                <w:rFonts w:ascii="Arial" w:hAnsi="Arial" w:cs="Arial"/>
              </w:rPr>
            </w:pPr>
            <w:r w:rsidRPr="0000786C">
              <w:rPr>
                <w:rFonts w:ascii="Arial" w:hAnsi="Arial" w:cs="Arial"/>
              </w:rPr>
              <w:t>LT</w:t>
            </w:r>
          </w:p>
        </w:tc>
        <w:tc>
          <w:tcPr>
            <w:tcW w:w="1418" w:type="dxa"/>
            <w:tcBorders>
              <w:top w:val="single" w:sz="4" w:space="0" w:color="000000"/>
              <w:left w:val="single" w:sz="4" w:space="0" w:color="000000"/>
              <w:bottom w:val="single" w:sz="4" w:space="0" w:color="000000"/>
              <w:right w:val="single" w:sz="4" w:space="0" w:color="000000"/>
            </w:tcBorders>
          </w:tcPr>
          <w:p w14:paraId="522A4D73" w14:textId="77777777" w:rsidR="00332E02" w:rsidRPr="0000786C" w:rsidRDefault="00332E02" w:rsidP="00E743F8">
            <w:pPr>
              <w:jc w:val="center"/>
              <w:rPr>
                <w:rFonts w:ascii="Arial" w:hAnsi="Arial" w:cs="Arial"/>
              </w:rPr>
            </w:pPr>
            <w:r w:rsidRPr="0000786C">
              <w:rPr>
                <w:rFonts w:ascii="Arial" w:hAnsi="Arial" w:cs="Arial"/>
              </w:rPr>
              <w:t>10,80</w:t>
            </w:r>
          </w:p>
        </w:tc>
        <w:tc>
          <w:tcPr>
            <w:tcW w:w="1876" w:type="dxa"/>
            <w:tcBorders>
              <w:top w:val="single" w:sz="4" w:space="0" w:color="000000"/>
              <w:left w:val="single" w:sz="4" w:space="0" w:color="000000"/>
              <w:bottom w:val="single" w:sz="4" w:space="0" w:color="000000"/>
              <w:right w:val="single" w:sz="4" w:space="0" w:color="000000"/>
            </w:tcBorders>
          </w:tcPr>
          <w:p w14:paraId="3BEA0D6B" w14:textId="77777777" w:rsidR="00332E02" w:rsidRPr="0000786C" w:rsidRDefault="00332E02" w:rsidP="00E743F8">
            <w:pPr>
              <w:jc w:val="center"/>
              <w:rPr>
                <w:rFonts w:ascii="Arial" w:hAnsi="Arial" w:cs="Arial"/>
              </w:rPr>
            </w:pPr>
            <w:r w:rsidRPr="0000786C">
              <w:rPr>
                <w:rFonts w:ascii="Arial" w:hAnsi="Arial" w:cs="Arial"/>
              </w:rPr>
              <w:t>4.320,00</w:t>
            </w:r>
          </w:p>
        </w:tc>
      </w:tr>
      <w:tr w:rsidR="00332E02" w:rsidRPr="0000786C" w14:paraId="49B2E907" w14:textId="77777777" w:rsidTr="00E743F8">
        <w:trPr>
          <w:cantSplit/>
          <w:trHeight w:val="100"/>
        </w:trPr>
        <w:tc>
          <w:tcPr>
            <w:tcW w:w="993" w:type="dxa"/>
            <w:tcBorders>
              <w:top w:val="single" w:sz="4" w:space="0" w:color="000000"/>
              <w:left w:val="single" w:sz="4" w:space="0" w:color="000000"/>
              <w:bottom w:val="single" w:sz="4" w:space="0" w:color="000000"/>
              <w:right w:val="single" w:sz="4" w:space="0" w:color="000000"/>
            </w:tcBorders>
          </w:tcPr>
          <w:p w14:paraId="46E00EAE" w14:textId="77777777" w:rsidR="00332E02" w:rsidRPr="0000786C" w:rsidRDefault="00332E02" w:rsidP="00E743F8">
            <w:pPr>
              <w:jc w:val="center"/>
              <w:rPr>
                <w:rFonts w:ascii="Arial" w:hAnsi="Arial" w:cs="Arial"/>
              </w:rPr>
            </w:pPr>
            <w:r w:rsidRPr="0000786C">
              <w:rPr>
                <w:rFonts w:ascii="Arial" w:hAnsi="Arial" w:cs="Arial"/>
              </w:rPr>
              <w:t>04</w:t>
            </w:r>
          </w:p>
        </w:tc>
        <w:tc>
          <w:tcPr>
            <w:tcW w:w="3260" w:type="dxa"/>
            <w:tcBorders>
              <w:top w:val="single" w:sz="4" w:space="0" w:color="000000"/>
              <w:left w:val="single" w:sz="4" w:space="0" w:color="000000"/>
              <w:bottom w:val="single" w:sz="4" w:space="0" w:color="000000"/>
              <w:right w:val="single" w:sz="4" w:space="0" w:color="000000"/>
            </w:tcBorders>
          </w:tcPr>
          <w:p w14:paraId="1C9FF172" w14:textId="77777777" w:rsidR="00332E02" w:rsidRPr="0000786C" w:rsidRDefault="00332E02" w:rsidP="00E743F8">
            <w:pPr>
              <w:jc w:val="both"/>
              <w:rPr>
                <w:rFonts w:ascii="Arial" w:hAnsi="Arial" w:cs="Arial"/>
              </w:rPr>
            </w:pPr>
            <w:r w:rsidRPr="0000786C">
              <w:rPr>
                <w:rFonts w:ascii="Arial" w:hAnsi="Arial" w:cs="Arial"/>
              </w:rPr>
              <w:t>AGULHA 40X12 C/100</w:t>
            </w:r>
          </w:p>
        </w:tc>
        <w:tc>
          <w:tcPr>
            <w:tcW w:w="1276" w:type="dxa"/>
            <w:tcBorders>
              <w:top w:val="single" w:sz="4" w:space="0" w:color="000000"/>
              <w:left w:val="single" w:sz="4" w:space="0" w:color="000000"/>
              <w:bottom w:val="single" w:sz="4" w:space="0" w:color="000000"/>
              <w:right w:val="single" w:sz="4" w:space="0" w:color="000000"/>
            </w:tcBorders>
          </w:tcPr>
          <w:p w14:paraId="3EFE59C9" w14:textId="77777777" w:rsidR="00332E02" w:rsidRPr="0000786C" w:rsidRDefault="00332E02" w:rsidP="00E743F8">
            <w:pPr>
              <w:jc w:val="center"/>
              <w:rPr>
                <w:rFonts w:ascii="Arial" w:hAnsi="Arial" w:cs="Arial"/>
              </w:rPr>
            </w:pPr>
            <w:r w:rsidRPr="0000786C">
              <w:rPr>
                <w:rFonts w:ascii="Arial" w:hAnsi="Arial" w:cs="Arial"/>
              </w:rPr>
              <w:t>1.300</w:t>
            </w:r>
          </w:p>
        </w:tc>
        <w:tc>
          <w:tcPr>
            <w:tcW w:w="992" w:type="dxa"/>
            <w:tcBorders>
              <w:top w:val="single" w:sz="4" w:space="0" w:color="000000"/>
              <w:left w:val="single" w:sz="4" w:space="0" w:color="000000"/>
              <w:bottom w:val="single" w:sz="4" w:space="0" w:color="000000"/>
              <w:right w:val="single" w:sz="4" w:space="0" w:color="000000"/>
            </w:tcBorders>
          </w:tcPr>
          <w:p w14:paraId="3EC756C7"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0058D335" w14:textId="77777777" w:rsidR="00332E02" w:rsidRPr="0000786C" w:rsidRDefault="00332E02" w:rsidP="00E743F8">
            <w:pPr>
              <w:jc w:val="center"/>
              <w:rPr>
                <w:rFonts w:ascii="Arial" w:hAnsi="Arial" w:cs="Arial"/>
              </w:rPr>
            </w:pPr>
            <w:r w:rsidRPr="0000786C">
              <w:rPr>
                <w:rFonts w:ascii="Arial" w:hAnsi="Arial" w:cs="Arial"/>
              </w:rPr>
              <w:t>9,90</w:t>
            </w:r>
          </w:p>
        </w:tc>
        <w:tc>
          <w:tcPr>
            <w:tcW w:w="1876" w:type="dxa"/>
            <w:tcBorders>
              <w:top w:val="single" w:sz="4" w:space="0" w:color="000000"/>
              <w:left w:val="single" w:sz="4" w:space="0" w:color="000000"/>
              <w:bottom w:val="single" w:sz="4" w:space="0" w:color="000000"/>
              <w:right w:val="single" w:sz="4" w:space="0" w:color="000000"/>
            </w:tcBorders>
          </w:tcPr>
          <w:p w14:paraId="6AAB5398" w14:textId="77777777" w:rsidR="00332E02" w:rsidRPr="0000786C" w:rsidRDefault="00332E02" w:rsidP="00E743F8">
            <w:pPr>
              <w:jc w:val="center"/>
              <w:rPr>
                <w:rFonts w:ascii="Arial" w:hAnsi="Arial" w:cs="Arial"/>
              </w:rPr>
            </w:pPr>
            <w:r w:rsidRPr="0000786C">
              <w:rPr>
                <w:rFonts w:ascii="Arial" w:hAnsi="Arial" w:cs="Arial"/>
              </w:rPr>
              <w:t>12.870,00</w:t>
            </w:r>
          </w:p>
        </w:tc>
      </w:tr>
      <w:tr w:rsidR="00332E02" w:rsidRPr="0000786C" w14:paraId="58F962D4" w14:textId="77777777" w:rsidTr="00E743F8">
        <w:trPr>
          <w:cantSplit/>
          <w:trHeight w:val="70"/>
        </w:trPr>
        <w:tc>
          <w:tcPr>
            <w:tcW w:w="993" w:type="dxa"/>
            <w:tcBorders>
              <w:top w:val="single" w:sz="4" w:space="0" w:color="000000"/>
              <w:left w:val="single" w:sz="4" w:space="0" w:color="000000"/>
              <w:bottom w:val="single" w:sz="4" w:space="0" w:color="000000"/>
              <w:right w:val="single" w:sz="4" w:space="0" w:color="000000"/>
            </w:tcBorders>
          </w:tcPr>
          <w:p w14:paraId="6FA28E9A" w14:textId="77777777" w:rsidR="00332E02" w:rsidRPr="0000786C" w:rsidRDefault="00332E02" w:rsidP="00E743F8">
            <w:pPr>
              <w:jc w:val="center"/>
              <w:rPr>
                <w:rFonts w:ascii="Arial" w:hAnsi="Arial" w:cs="Arial"/>
              </w:rPr>
            </w:pPr>
            <w:r w:rsidRPr="0000786C">
              <w:rPr>
                <w:rFonts w:ascii="Arial" w:hAnsi="Arial" w:cs="Arial"/>
              </w:rPr>
              <w:t>05</w:t>
            </w:r>
          </w:p>
        </w:tc>
        <w:tc>
          <w:tcPr>
            <w:tcW w:w="3260" w:type="dxa"/>
            <w:tcBorders>
              <w:top w:val="single" w:sz="4" w:space="0" w:color="000000"/>
              <w:left w:val="single" w:sz="4" w:space="0" w:color="000000"/>
              <w:bottom w:val="single" w:sz="4" w:space="0" w:color="000000"/>
              <w:right w:val="single" w:sz="4" w:space="0" w:color="000000"/>
            </w:tcBorders>
          </w:tcPr>
          <w:p w14:paraId="4A459AB6" w14:textId="77777777" w:rsidR="00332E02" w:rsidRPr="0000786C" w:rsidRDefault="00332E02" w:rsidP="00E743F8">
            <w:pPr>
              <w:jc w:val="both"/>
              <w:rPr>
                <w:rFonts w:ascii="Arial" w:hAnsi="Arial" w:cs="Arial"/>
              </w:rPr>
            </w:pPr>
            <w:r w:rsidRPr="0000786C">
              <w:rPr>
                <w:rFonts w:ascii="Arial" w:hAnsi="Arial" w:cs="Arial"/>
              </w:rPr>
              <w:t>AGULHA 13X4,5 C/100</w:t>
            </w:r>
          </w:p>
        </w:tc>
        <w:tc>
          <w:tcPr>
            <w:tcW w:w="1276" w:type="dxa"/>
            <w:tcBorders>
              <w:top w:val="single" w:sz="4" w:space="0" w:color="000000"/>
              <w:left w:val="single" w:sz="4" w:space="0" w:color="000000"/>
              <w:bottom w:val="single" w:sz="4" w:space="0" w:color="000000"/>
              <w:right w:val="single" w:sz="4" w:space="0" w:color="000000"/>
            </w:tcBorders>
          </w:tcPr>
          <w:p w14:paraId="6B4D2031" w14:textId="77777777" w:rsidR="00332E02" w:rsidRPr="0000786C" w:rsidRDefault="00332E02" w:rsidP="00E743F8">
            <w:pPr>
              <w:jc w:val="center"/>
              <w:rPr>
                <w:rFonts w:ascii="Arial" w:hAnsi="Arial" w:cs="Arial"/>
              </w:rPr>
            </w:pPr>
            <w:r w:rsidRPr="0000786C">
              <w:rPr>
                <w:rFonts w:ascii="Arial" w:hAnsi="Arial" w:cs="Arial"/>
              </w:rPr>
              <w:t>1.300</w:t>
            </w:r>
          </w:p>
        </w:tc>
        <w:tc>
          <w:tcPr>
            <w:tcW w:w="992" w:type="dxa"/>
            <w:tcBorders>
              <w:top w:val="single" w:sz="4" w:space="0" w:color="000000"/>
              <w:left w:val="single" w:sz="4" w:space="0" w:color="000000"/>
              <w:bottom w:val="single" w:sz="4" w:space="0" w:color="000000"/>
              <w:right w:val="single" w:sz="4" w:space="0" w:color="000000"/>
            </w:tcBorders>
          </w:tcPr>
          <w:p w14:paraId="08D8DD1C"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02A71E78" w14:textId="77777777" w:rsidR="00332E02" w:rsidRPr="0000786C" w:rsidRDefault="00332E02" w:rsidP="00E743F8">
            <w:pPr>
              <w:jc w:val="center"/>
              <w:rPr>
                <w:rFonts w:ascii="Arial" w:hAnsi="Arial" w:cs="Arial"/>
              </w:rPr>
            </w:pPr>
            <w:r w:rsidRPr="0000786C">
              <w:rPr>
                <w:rFonts w:ascii="Arial" w:hAnsi="Arial" w:cs="Arial"/>
              </w:rPr>
              <w:t>9,90</w:t>
            </w:r>
          </w:p>
        </w:tc>
        <w:tc>
          <w:tcPr>
            <w:tcW w:w="1876" w:type="dxa"/>
            <w:tcBorders>
              <w:top w:val="single" w:sz="4" w:space="0" w:color="000000"/>
              <w:left w:val="single" w:sz="4" w:space="0" w:color="000000"/>
              <w:bottom w:val="single" w:sz="4" w:space="0" w:color="000000"/>
              <w:right w:val="single" w:sz="4" w:space="0" w:color="000000"/>
            </w:tcBorders>
          </w:tcPr>
          <w:p w14:paraId="604883E9" w14:textId="77777777" w:rsidR="00332E02" w:rsidRPr="0000786C" w:rsidRDefault="00332E02" w:rsidP="00E743F8">
            <w:pPr>
              <w:jc w:val="center"/>
              <w:rPr>
                <w:rFonts w:ascii="Arial" w:hAnsi="Arial" w:cs="Arial"/>
              </w:rPr>
            </w:pPr>
            <w:r w:rsidRPr="0000786C">
              <w:rPr>
                <w:rFonts w:ascii="Arial" w:hAnsi="Arial" w:cs="Arial"/>
              </w:rPr>
              <w:t>12.870,00</w:t>
            </w:r>
          </w:p>
        </w:tc>
      </w:tr>
      <w:tr w:rsidR="00332E02" w:rsidRPr="0000786C" w14:paraId="16C44333" w14:textId="77777777" w:rsidTr="00E743F8">
        <w:trPr>
          <w:cantSplit/>
          <w:trHeight w:val="70"/>
        </w:trPr>
        <w:tc>
          <w:tcPr>
            <w:tcW w:w="993" w:type="dxa"/>
            <w:tcBorders>
              <w:top w:val="single" w:sz="4" w:space="0" w:color="000000"/>
              <w:left w:val="single" w:sz="4" w:space="0" w:color="000000"/>
              <w:bottom w:val="single" w:sz="4" w:space="0" w:color="000000"/>
              <w:right w:val="single" w:sz="4" w:space="0" w:color="000000"/>
            </w:tcBorders>
          </w:tcPr>
          <w:p w14:paraId="7251400C" w14:textId="77777777" w:rsidR="00332E02" w:rsidRPr="0000786C" w:rsidRDefault="00332E02" w:rsidP="00E743F8">
            <w:pPr>
              <w:jc w:val="center"/>
              <w:rPr>
                <w:rFonts w:ascii="Arial" w:hAnsi="Arial" w:cs="Arial"/>
              </w:rPr>
            </w:pPr>
            <w:r w:rsidRPr="0000786C">
              <w:rPr>
                <w:rFonts w:ascii="Arial" w:hAnsi="Arial" w:cs="Arial"/>
              </w:rPr>
              <w:t>06</w:t>
            </w:r>
          </w:p>
        </w:tc>
        <w:tc>
          <w:tcPr>
            <w:tcW w:w="3260" w:type="dxa"/>
            <w:tcBorders>
              <w:top w:val="single" w:sz="4" w:space="0" w:color="000000"/>
              <w:left w:val="single" w:sz="4" w:space="0" w:color="000000"/>
              <w:bottom w:val="single" w:sz="4" w:space="0" w:color="000000"/>
              <w:right w:val="single" w:sz="4" w:space="0" w:color="000000"/>
            </w:tcBorders>
          </w:tcPr>
          <w:p w14:paraId="3212EED1" w14:textId="77777777" w:rsidR="00332E02" w:rsidRPr="0000786C" w:rsidRDefault="00332E02" w:rsidP="00E743F8">
            <w:pPr>
              <w:jc w:val="both"/>
              <w:rPr>
                <w:rFonts w:ascii="Arial" w:hAnsi="Arial" w:cs="Arial"/>
              </w:rPr>
            </w:pPr>
            <w:r w:rsidRPr="0000786C">
              <w:rPr>
                <w:rFonts w:ascii="Arial" w:hAnsi="Arial" w:cs="Arial"/>
              </w:rPr>
              <w:t>AGULHA 20X55 C/100</w:t>
            </w:r>
          </w:p>
        </w:tc>
        <w:tc>
          <w:tcPr>
            <w:tcW w:w="1276" w:type="dxa"/>
            <w:tcBorders>
              <w:top w:val="single" w:sz="4" w:space="0" w:color="000000"/>
              <w:left w:val="single" w:sz="4" w:space="0" w:color="000000"/>
              <w:bottom w:val="single" w:sz="4" w:space="0" w:color="000000"/>
              <w:right w:val="single" w:sz="4" w:space="0" w:color="000000"/>
            </w:tcBorders>
          </w:tcPr>
          <w:p w14:paraId="1B60957B" w14:textId="77777777" w:rsidR="00332E02" w:rsidRPr="0000786C" w:rsidRDefault="00332E02" w:rsidP="00E743F8">
            <w:pPr>
              <w:jc w:val="center"/>
              <w:rPr>
                <w:rFonts w:ascii="Arial" w:hAnsi="Arial" w:cs="Arial"/>
              </w:rPr>
            </w:pPr>
            <w:r w:rsidRPr="0000786C">
              <w:rPr>
                <w:rFonts w:ascii="Arial" w:hAnsi="Arial" w:cs="Arial"/>
              </w:rPr>
              <w:t>1.000</w:t>
            </w:r>
          </w:p>
        </w:tc>
        <w:tc>
          <w:tcPr>
            <w:tcW w:w="992" w:type="dxa"/>
            <w:tcBorders>
              <w:top w:val="single" w:sz="4" w:space="0" w:color="000000"/>
              <w:left w:val="single" w:sz="4" w:space="0" w:color="000000"/>
              <w:bottom w:val="single" w:sz="4" w:space="0" w:color="000000"/>
              <w:right w:val="single" w:sz="4" w:space="0" w:color="000000"/>
            </w:tcBorders>
          </w:tcPr>
          <w:p w14:paraId="63534315"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0C416DB3" w14:textId="77777777" w:rsidR="00332E02" w:rsidRPr="0000786C" w:rsidRDefault="00332E02" w:rsidP="00E743F8">
            <w:pPr>
              <w:jc w:val="center"/>
              <w:rPr>
                <w:rFonts w:ascii="Arial" w:hAnsi="Arial" w:cs="Arial"/>
              </w:rPr>
            </w:pPr>
            <w:r w:rsidRPr="0000786C">
              <w:rPr>
                <w:rFonts w:ascii="Arial" w:hAnsi="Arial" w:cs="Arial"/>
              </w:rPr>
              <w:t>9,90</w:t>
            </w:r>
          </w:p>
        </w:tc>
        <w:tc>
          <w:tcPr>
            <w:tcW w:w="1876" w:type="dxa"/>
            <w:tcBorders>
              <w:top w:val="single" w:sz="4" w:space="0" w:color="000000"/>
              <w:left w:val="single" w:sz="4" w:space="0" w:color="000000"/>
              <w:bottom w:val="single" w:sz="4" w:space="0" w:color="000000"/>
              <w:right w:val="single" w:sz="4" w:space="0" w:color="000000"/>
            </w:tcBorders>
          </w:tcPr>
          <w:p w14:paraId="451A232D" w14:textId="77777777" w:rsidR="00332E02" w:rsidRPr="0000786C" w:rsidRDefault="00332E02" w:rsidP="00E743F8">
            <w:pPr>
              <w:jc w:val="center"/>
              <w:rPr>
                <w:rFonts w:ascii="Arial" w:hAnsi="Arial" w:cs="Arial"/>
              </w:rPr>
            </w:pPr>
            <w:r w:rsidRPr="0000786C">
              <w:rPr>
                <w:rFonts w:ascii="Arial" w:hAnsi="Arial" w:cs="Arial"/>
              </w:rPr>
              <w:t>9.900,00</w:t>
            </w:r>
          </w:p>
        </w:tc>
      </w:tr>
      <w:tr w:rsidR="00332E02" w:rsidRPr="0000786C" w14:paraId="1F3296E6" w14:textId="77777777" w:rsidTr="00E743F8">
        <w:trPr>
          <w:cantSplit/>
          <w:trHeight w:val="266"/>
        </w:trPr>
        <w:tc>
          <w:tcPr>
            <w:tcW w:w="993" w:type="dxa"/>
            <w:tcBorders>
              <w:top w:val="single" w:sz="4" w:space="0" w:color="000000"/>
              <w:left w:val="single" w:sz="4" w:space="0" w:color="000000"/>
              <w:bottom w:val="single" w:sz="4" w:space="0" w:color="000000"/>
              <w:right w:val="single" w:sz="4" w:space="0" w:color="000000"/>
            </w:tcBorders>
          </w:tcPr>
          <w:p w14:paraId="0252CACE" w14:textId="77777777" w:rsidR="00332E02" w:rsidRPr="0000786C" w:rsidRDefault="00332E02" w:rsidP="00E743F8">
            <w:pPr>
              <w:jc w:val="center"/>
              <w:rPr>
                <w:rFonts w:ascii="Arial" w:hAnsi="Arial" w:cs="Arial"/>
              </w:rPr>
            </w:pPr>
            <w:r w:rsidRPr="0000786C">
              <w:rPr>
                <w:rFonts w:ascii="Arial" w:hAnsi="Arial" w:cs="Arial"/>
              </w:rPr>
              <w:t>07</w:t>
            </w:r>
          </w:p>
        </w:tc>
        <w:tc>
          <w:tcPr>
            <w:tcW w:w="3260" w:type="dxa"/>
            <w:tcBorders>
              <w:top w:val="single" w:sz="4" w:space="0" w:color="000000"/>
              <w:left w:val="single" w:sz="4" w:space="0" w:color="000000"/>
              <w:bottom w:val="single" w:sz="4" w:space="0" w:color="000000"/>
              <w:right w:val="single" w:sz="4" w:space="0" w:color="000000"/>
            </w:tcBorders>
          </w:tcPr>
          <w:p w14:paraId="3D3AFB0E" w14:textId="77777777" w:rsidR="00332E02" w:rsidRPr="0000786C" w:rsidRDefault="00332E02" w:rsidP="00E743F8">
            <w:pPr>
              <w:jc w:val="both"/>
              <w:rPr>
                <w:rFonts w:ascii="Arial" w:hAnsi="Arial" w:cs="Arial"/>
              </w:rPr>
            </w:pPr>
            <w:r w:rsidRPr="0000786C">
              <w:rPr>
                <w:rFonts w:ascii="Arial" w:hAnsi="Arial" w:cs="Arial"/>
              </w:rPr>
              <w:t>AGULHA 25X7 C/100</w:t>
            </w:r>
          </w:p>
        </w:tc>
        <w:tc>
          <w:tcPr>
            <w:tcW w:w="1276" w:type="dxa"/>
            <w:tcBorders>
              <w:top w:val="single" w:sz="4" w:space="0" w:color="000000"/>
              <w:left w:val="single" w:sz="4" w:space="0" w:color="000000"/>
              <w:bottom w:val="single" w:sz="4" w:space="0" w:color="000000"/>
              <w:right w:val="single" w:sz="4" w:space="0" w:color="000000"/>
            </w:tcBorders>
          </w:tcPr>
          <w:p w14:paraId="1ABE271A" w14:textId="77777777" w:rsidR="00332E02" w:rsidRPr="0000786C" w:rsidRDefault="00332E02" w:rsidP="00E743F8">
            <w:pPr>
              <w:jc w:val="center"/>
              <w:rPr>
                <w:rFonts w:ascii="Arial" w:hAnsi="Arial" w:cs="Arial"/>
              </w:rPr>
            </w:pPr>
            <w:r w:rsidRPr="0000786C">
              <w:rPr>
                <w:rFonts w:ascii="Arial" w:hAnsi="Arial" w:cs="Arial"/>
              </w:rPr>
              <w:t>1.000</w:t>
            </w:r>
          </w:p>
        </w:tc>
        <w:tc>
          <w:tcPr>
            <w:tcW w:w="992" w:type="dxa"/>
            <w:tcBorders>
              <w:top w:val="single" w:sz="4" w:space="0" w:color="000000"/>
              <w:left w:val="single" w:sz="4" w:space="0" w:color="000000"/>
              <w:bottom w:val="single" w:sz="4" w:space="0" w:color="000000"/>
              <w:right w:val="single" w:sz="4" w:space="0" w:color="000000"/>
            </w:tcBorders>
          </w:tcPr>
          <w:p w14:paraId="0BEEC0DA"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61692BB5" w14:textId="77777777" w:rsidR="00332E02" w:rsidRPr="0000786C" w:rsidRDefault="00332E02" w:rsidP="00E743F8">
            <w:pPr>
              <w:jc w:val="center"/>
              <w:rPr>
                <w:rFonts w:ascii="Arial" w:hAnsi="Arial" w:cs="Arial"/>
              </w:rPr>
            </w:pPr>
            <w:r w:rsidRPr="0000786C">
              <w:rPr>
                <w:rFonts w:ascii="Arial" w:hAnsi="Arial" w:cs="Arial"/>
              </w:rPr>
              <w:t>9,90</w:t>
            </w:r>
          </w:p>
        </w:tc>
        <w:tc>
          <w:tcPr>
            <w:tcW w:w="1876" w:type="dxa"/>
            <w:tcBorders>
              <w:top w:val="single" w:sz="4" w:space="0" w:color="000000"/>
              <w:left w:val="single" w:sz="4" w:space="0" w:color="000000"/>
              <w:bottom w:val="single" w:sz="4" w:space="0" w:color="000000"/>
              <w:right w:val="single" w:sz="4" w:space="0" w:color="000000"/>
            </w:tcBorders>
          </w:tcPr>
          <w:p w14:paraId="1ABEA7A8" w14:textId="77777777" w:rsidR="00332E02" w:rsidRPr="0000786C" w:rsidRDefault="00332E02" w:rsidP="00E743F8">
            <w:pPr>
              <w:jc w:val="center"/>
              <w:rPr>
                <w:rFonts w:ascii="Arial" w:hAnsi="Arial" w:cs="Arial"/>
              </w:rPr>
            </w:pPr>
            <w:r w:rsidRPr="0000786C">
              <w:rPr>
                <w:rFonts w:ascii="Arial" w:hAnsi="Arial" w:cs="Arial"/>
              </w:rPr>
              <w:t>9.900,00</w:t>
            </w:r>
          </w:p>
        </w:tc>
      </w:tr>
      <w:tr w:rsidR="00332E02" w:rsidRPr="0000786C" w14:paraId="2D1240C1" w14:textId="77777777" w:rsidTr="00E743F8">
        <w:trPr>
          <w:cantSplit/>
          <w:trHeight w:val="256"/>
        </w:trPr>
        <w:tc>
          <w:tcPr>
            <w:tcW w:w="993" w:type="dxa"/>
            <w:tcBorders>
              <w:top w:val="single" w:sz="4" w:space="0" w:color="000000"/>
              <w:left w:val="single" w:sz="4" w:space="0" w:color="000000"/>
              <w:bottom w:val="single" w:sz="4" w:space="0" w:color="000000"/>
              <w:right w:val="single" w:sz="4" w:space="0" w:color="000000"/>
            </w:tcBorders>
          </w:tcPr>
          <w:p w14:paraId="72D3B83D" w14:textId="77777777" w:rsidR="00332E02" w:rsidRPr="0000786C" w:rsidRDefault="00332E02" w:rsidP="00E743F8">
            <w:pPr>
              <w:jc w:val="center"/>
              <w:rPr>
                <w:rFonts w:ascii="Arial" w:hAnsi="Arial" w:cs="Arial"/>
              </w:rPr>
            </w:pPr>
            <w:r w:rsidRPr="0000786C">
              <w:rPr>
                <w:rFonts w:ascii="Arial" w:hAnsi="Arial" w:cs="Arial"/>
              </w:rPr>
              <w:t>08</w:t>
            </w:r>
          </w:p>
        </w:tc>
        <w:tc>
          <w:tcPr>
            <w:tcW w:w="3260" w:type="dxa"/>
            <w:tcBorders>
              <w:top w:val="single" w:sz="4" w:space="0" w:color="000000"/>
              <w:left w:val="single" w:sz="4" w:space="0" w:color="000000"/>
              <w:bottom w:val="single" w:sz="4" w:space="0" w:color="000000"/>
              <w:right w:val="single" w:sz="4" w:space="0" w:color="000000"/>
            </w:tcBorders>
          </w:tcPr>
          <w:p w14:paraId="3F4FEF53" w14:textId="77777777" w:rsidR="00332E02" w:rsidRPr="0000786C" w:rsidRDefault="00332E02" w:rsidP="00E743F8">
            <w:pPr>
              <w:jc w:val="both"/>
              <w:rPr>
                <w:rFonts w:ascii="Arial" w:hAnsi="Arial" w:cs="Arial"/>
              </w:rPr>
            </w:pPr>
            <w:r w:rsidRPr="0000786C">
              <w:rPr>
                <w:rFonts w:ascii="Arial" w:hAnsi="Arial" w:cs="Arial"/>
              </w:rPr>
              <w:t>AGULHA 25X8 C/100</w:t>
            </w:r>
          </w:p>
        </w:tc>
        <w:tc>
          <w:tcPr>
            <w:tcW w:w="1276" w:type="dxa"/>
            <w:tcBorders>
              <w:top w:val="single" w:sz="4" w:space="0" w:color="000000"/>
              <w:left w:val="single" w:sz="4" w:space="0" w:color="000000"/>
              <w:bottom w:val="single" w:sz="4" w:space="0" w:color="000000"/>
              <w:right w:val="single" w:sz="4" w:space="0" w:color="000000"/>
            </w:tcBorders>
          </w:tcPr>
          <w:p w14:paraId="789D2408" w14:textId="77777777" w:rsidR="00332E02" w:rsidRPr="0000786C" w:rsidRDefault="00332E02" w:rsidP="00E743F8">
            <w:pPr>
              <w:jc w:val="center"/>
              <w:rPr>
                <w:rFonts w:ascii="Arial" w:hAnsi="Arial" w:cs="Arial"/>
              </w:rPr>
            </w:pPr>
            <w:r w:rsidRPr="0000786C">
              <w:rPr>
                <w:rFonts w:ascii="Arial" w:hAnsi="Arial" w:cs="Arial"/>
              </w:rPr>
              <w:t>1.000</w:t>
            </w:r>
          </w:p>
        </w:tc>
        <w:tc>
          <w:tcPr>
            <w:tcW w:w="992" w:type="dxa"/>
            <w:tcBorders>
              <w:top w:val="single" w:sz="4" w:space="0" w:color="000000"/>
              <w:left w:val="single" w:sz="4" w:space="0" w:color="000000"/>
              <w:bottom w:val="single" w:sz="4" w:space="0" w:color="000000"/>
              <w:right w:val="single" w:sz="4" w:space="0" w:color="000000"/>
            </w:tcBorders>
          </w:tcPr>
          <w:p w14:paraId="3F7C41CA"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1CF4B807" w14:textId="77777777" w:rsidR="00332E02" w:rsidRPr="0000786C" w:rsidRDefault="00332E02" w:rsidP="00E743F8">
            <w:pPr>
              <w:jc w:val="center"/>
              <w:rPr>
                <w:rFonts w:ascii="Arial" w:hAnsi="Arial" w:cs="Arial"/>
              </w:rPr>
            </w:pPr>
            <w:r w:rsidRPr="0000786C">
              <w:rPr>
                <w:rFonts w:ascii="Arial" w:hAnsi="Arial" w:cs="Arial"/>
              </w:rPr>
              <w:t>9,90</w:t>
            </w:r>
          </w:p>
        </w:tc>
        <w:tc>
          <w:tcPr>
            <w:tcW w:w="1876" w:type="dxa"/>
            <w:tcBorders>
              <w:top w:val="single" w:sz="4" w:space="0" w:color="000000"/>
              <w:left w:val="single" w:sz="4" w:space="0" w:color="000000"/>
              <w:bottom w:val="single" w:sz="4" w:space="0" w:color="000000"/>
              <w:right w:val="single" w:sz="4" w:space="0" w:color="000000"/>
            </w:tcBorders>
          </w:tcPr>
          <w:p w14:paraId="7344AF9E" w14:textId="77777777" w:rsidR="00332E02" w:rsidRPr="0000786C" w:rsidRDefault="00332E02" w:rsidP="00E743F8">
            <w:pPr>
              <w:jc w:val="center"/>
              <w:rPr>
                <w:rFonts w:ascii="Arial" w:hAnsi="Arial" w:cs="Arial"/>
              </w:rPr>
            </w:pPr>
            <w:r w:rsidRPr="0000786C">
              <w:rPr>
                <w:rFonts w:ascii="Arial" w:hAnsi="Arial" w:cs="Arial"/>
              </w:rPr>
              <w:t>9.900,00</w:t>
            </w:r>
          </w:p>
        </w:tc>
      </w:tr>
      <w:tr w:rsidR="00332E02" w:rsidRPr="0000786C" w14:paraId="36931A0A" w14:textId="77777777" w:rsidTr="00E743F8">
        <w:trPr>
          <w:cantSplit/>
          <w:trHeight w:val="276"/>
        </w:trPr>
        <w:tc>
          <w:tcPr>
            <w:tcW w:w="993" w:type="dxa"/>
            <w:tcBorders>
              <w:top w:val="single" w:sz="4" w:space="0" w:color="000000"/>
              <w:left w:val="single" w:sz="4" w:space="0" w:color="000000"/>
              <w:bottom w:val="single" w:sz="4" w:space="0" w:color="000000"/>
              <w:right w:val="single" w:sz="4" w:space="0" w:color="000000"/>
            </w:tcBorders>
          </w:tcPr>
          <w:p w14:paraId="304AE56F" w14:textId="77777777" w:rsidR="00332E02" w:rsidRPr="0000786C" w:rsidRDefault="00332E02" w:rsidP="00E743F8">
            <w:pPr>
              <w:jc w:val="center"/>
              <w:rPr>
                <w:rFonts w:ascii="Arial" w:hAnsi="Arial" w:cs="Arial"/>
              </w:rPr>
            </w:pPr>
            <w:r w:rsidRPr="0000786C">
              <w:rPr>
                <w:rFonts w:ascii="Arial" w:hAnsi="Arial" w:cs="Arial"/>
              </w:rPr>
              <w:t>09</w:t>
            </w:r>
          </w:p>
        </w:tc>
        <w:tc>
          <w:tcPr>
            <w:tcW w:w="3260" w:type="dxa"/>
            <w:tcBorders>
              <w:top w:val="single" w:sz="4" w:space="0" w:color="000000"/>
              <w:left w:val="single" w:sz="4" w:space="0" w:color="000000"/>
              <w:bottom w:val="single" w:sz="4" w:space="0" w:color="000000"/>
              <w:right w:val="single" w:sz="4" w:space="0" w:color="000000"/>
            </w:tcBorders>
          </w:tcPr>
          <w:p w14:paraId="4450AB71" w14:textId="77777777" w:rsidR="00332E02" w:rsidRPr="0000786C" w:rsidRDefault="00332E02" w:rsidP="00E743F8">
            <w:pPr>
              <w:jc w:val="both"/>
              <w:rPr>
                <w:rFonts w:ascii="Arial" w:hAnsi="Arial" w:cs="Arial"/>
              </w:rPr>
            </w:pPr>
            <w:r w:rsidRPr="0000786C">
              <w:rPr>
                <w:rFonts w:ascii="Arial" w:hAnsi="Arial" w:cs="Arial"/>
              </w:rPr>
              <w:t>AGULHA 30X8 C/100</w:t>
            </w:r>
          </w:p>
        </w:tc>
        <w:tc>
          <w:tcPr>
            <w:tcW w:w="1276" w:type="dxa"/>
            <w:tcBorders>
              <w:top w:val="single" w:sz="4" w:space="0" w:color="000000"/>
              <w:left w:val="single" w:sz="4" w:space="0" w:color="000000"/>
              <w:bottom w:val="single" w:sz="4" w:space="0" w:color="000000"/>
              <w:right w:val="single" w:sz="4" w:space="0" w:color="000000"/>
            </w:tcBorders>
          </w:tcPr>
          <w:p w14:paraId="65CDD8E7" w14:textId="77777777" w:rsidR="00332E02" w:rsidRPr="0000786C" w:rsidRDefault="00332E02" w:rsidP="00E743F8">
            <w:pPr>
              <w:jc w:val="center"/>
              <w:rPr>
                <w:rFonts w:ascii="Arial" w:hAnsi="Arial" w:cs="Arial"/>
              </w:rPr>
            </w:pPr>
            <w:r w:rsidRPr="0000786C">
              <w:rPr>
                <w:rFonts w:ascii="Arial" w:hAnsi="Arial" w:cs="Arial"/>
              </w:rPr>
              <w:t>1.000</w:t>
            </w:r>
          </w:p>
        </w:tc>
        <w:tc>
          <w:tcPr>
            <w:tcW w:w="992" w:type="dxa"/>
            <w:tcBorders>
              <w:top w:val="single" w:sz="4" w:space="0" w:color="000000"/>
              <w:left w:val="single" w:sz="4" w:space="0" w:color="000000"/>
              <w:bottom w:val="single" w:sz="4" w:space="0" w:color="000000"/>
              <w:right w:val="single" w:sz="4" w:space="0" w:color="000000"/>
            </w:tcBorders>
          </w:tcPr>
          <w:p w14:paraId="2507015E"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18CC38C2" w14:textId="77777777" w:rsidR="00332E02" w:rsidRPr="0000786C" w:rsidRDefault="00332E02" w:rsidP="00E743F8">
            <w:pPr>
              <w:jc w:val="center"/>
              <w:rPr>
                <w:rFonts w:ascii="Arial" w:hAnsi="Arial" w:cs="Arial"/>
              </w:rPr>
            </w:pPr>
            <w:r w:rsidRPr="0000786C">
              <w:rPr>
                <w:rFonts w:ascii="Arial" w:hAnsi="Arial" w:cs="Arial"/>
              </w:rPr>
              <w:t>9,90</w:t>
            </w:r>
          </w:p>
        </w:tc>
        <w:tc>
          <w:tcPr>
            <w:tcW w:w="1876" w:type="dxa"/>
            <w:tcBorders>
              <w:top w:val="single" w:sz="4" w:space="0" w:color="000000"/>
              <w:left w:val="single" w:sz="4" w:space="0" w:color="000000"/>
              <w:bottom w:val="single" w:sz="4" w:space="0" w:color="000000"/>
              <w:right w:val="single" w:sz="4" w:space="0" w:color="000000"/>
            </w:tcBorders>
          </w:tcPr>
          <w:p w14:paraId="6DAA3A7F" w14:textId="77777777" w:rsidR="00332E02" w:rsidRPr="0000786C" w:rsidRDefault="00332E02" w:rsidP="00E743F8">
            <w:pPr>
              <w:jc w:val="center"/>
              <w:rPr>
                <w:rFonts w:ascii="Arial" w:hAnsi="Arial" w:cs="Arial"/>
              </w:rPr>
            </w:pPr>
            <w:r w:rsidRPr="0000786C">
              <w:rPr>
                <w:rFonts w:ascii="Arial" w:hAnsi="Arial" w:cs="Arial"/>
              </w:rPr>
              <w:t>9.900,00</w:t>
            </w:r>
          </w:p>
        </w:tc>
      </w:tr>
      <w:tr w:rsidR="00332E02" w:rsidRPr="0000786C" w14:paraId="22783C02" w14:textId="77777777" w:rsidTr="00E743F8">
        <w:trPr>
          <w:cantSplit/>
          <w:trHeight w:val="238"/>
        </w:trPr>
        <w:tc>
          <w:tcPr>
            <w:tcW w:w="993" w:type="dxa"/>
            <w:tcBorders>
              <w:top w:val="single" w:sz="4" w:space="0" w:color="000000"/>
              <w:left w:val="single" w:sz="4" w:space="0" w:color="000000"/>
              <w:bottom w:val="single" w:sz="4" w:space="0" w:color="000000"/>
              <w:right w:val="single" w:sz="4" w:space="0" w:color="000000"/>
            </w:tcBorders>
          </w:tcPr>
          <w:p w14:paraId="445ACDDF" w14:textId="77777777" w:rsidR="00332E02" w:rsidRPr="0000786C" w:rsidRDefault="00332E02" w:rsidP="00E743F8">
            <w:pPr>
              <w:jc w:val="center"/>
              <w:rPr>
                <w:rFonts w:ascii="Arial" w:hAnsi="Arial" w:cs="Arial"/>
              </w:rPr>
            </w:pPr>
            <w:r w:rsidRPr="0000786C">
              <w:rPr>
                <w:rFonts w:ascii="Arial" w:hAnsi="Arial" w:cs="Arial"/>
              </w:rPr>
              <w:t>10</w:t>
            </w:r>
          </w:p>
        </w:tc>
        <w:tc>
          <w:tcPr>
            <w:tcW w:w="3260" w:type="dxa"/>
            <w:tcBorders>
              <w:top w:val="single" w:sz="4" w:space="0" w:color="000000"/>
              <w:left w:val="single" w:sz="4" w:space="0" w:color="000000"/>
              <w:bottom w:val="single" w:sz="4" w:space="0" w:color="000000"/>
              <w:right w:val="single" w:sz="4" w:space="0" w:color="000000"/>
            </w:tcBorders>
          </w:tcPr>
          <w:p w14:paraId="6A98AE7D" w14:textId="77777777" w:rsidR="00332E02" w:rsidRPr="0000786C" w:rsidRDefault="00332E02" w:rsidP="00E743F8">
            <w:pPr>
              <w:jc w:val="both"/>
              <w:rPr>
                <w:rFonts w:ascii="Arial" w:hAnsi="Arial" w:cs="Arial"/>
              </w:rPr>
            </w:pPr>
            <w:r w:rsidRPr="0000786C">
              <w:rPr>
                <w:rFonts w:ascii="Arial" w:hAnsi="Arial" w:cs="Arial"/>
              </w:rPr>
              <w:t xml:space="preserve">ÁLCOOL </w:t>
            </w:r>
            <w:r>
              <w:rPr>
                <w:rFonts w:ascii="Arial" w:hAnsi="Arial" w:cs="Arial"/>
              </w:rPr>
              <w:t xml:space="preserve">LÍQUIDO </w:t>
            </w:r>
            <w:r w:rsidRPr="0000786C">
              <w:rPr>
                <w:rFonts w:ascii="Arial" w:hAnsi="Arial" w:cs="Arial"/>
              </w:rPr>
              <w:t>70</w:t>
            </w:r>
            <w:r>
              <w:rPr>
                <w:rFonts w:ascii="Arial" w:hAnsi="Arial" w:cs="Arial"/>
              </w:rPr>
              <w:t>º</w:t>
            </w:r>
            <w:r w:rsidRPr="0000786C">
              <w:rPr>
                <w:rFonts w:ascii="Arial" w:hAnsi="Arial" w:cs="Arial"/>
              </w:rPr>
              <w:t xml:space="preserve"> 1LT </w:t>
            </w:r>
          </w:p>
        </w:tc>
        <w:tc>
          <w:tcPr>
            <w:tcW w:w="1276" w:type="dxa"/>
            <w:tcBorders>
              <w:top w:val="single" w:sz="4" w:space="0" w:color="000000"/>
              <w:left w:val="single" w:sz="4" w:space="0" w:color="000000"/>
              <w:bottom w:val="single" w:sz="4" w:space="0" w:color="000000"/>
              <w:right w:val="single" w:sz="4" w:space="0" w:color="000000"/>
            </w:tcBorders>
          </w:tcPr>
          <w:p w14:paraId="7E6AE060" w14:textId="77777777" w:rsidR="00332E02" w:rsidRPr="0000786C" w:rsidRDefault="00332E02" w:rsidP="00E743F8">
            <w:pPr>
              <w:jc w:val="center"/>
              <w:rPr>
                <w:rFonts w:ascii="Arial" w:hAnsi="Arial" w:cs="Arial"/>
              </w:rPr>
            </w:pPr>
            <w:r w:rsidRPr="0000786C">
              <w:rPr>
                <w:rFonts w:ascii="Arial" w:hAnsi="Arial" w:cs="Arial"/>
              </w:rPr>
              <w:t>1.000</w:t>
            </w:r>
          </w:p>
        </w:tc>
        <w:tc>
          <w:tcPr>
            <w:tcW w:w="992" w:type="dxa"/>
            <w:tcBorders>
              <w:top w:val="single" w:sz="4" w:space="0" w:color="000000"/>
              <w:left w:val="single" w:sz="4" w:space="0" w:color="000000"/>
              <w:bottom w:val="single" w:sz="4" w:space="0" w:color="000000"/>
              <w:right w:val="single" w:sz="4" w:space="0" w:color="000000"/>
            </w:tcBorders>
          </w:tcPr>
          <w:p w14:paraId="652EC373" w14:textId="77777777" w:rsidR="00332E02" w:rsidRPr="0000786C" w:rsidRDefault="00332E02" w:rsidP="00E743F8">
            <w:pPr>
              <w:jc w:val="center"/>
              <w:rPr>
                <w:rFonts w:ascii="Arial" w:hAnsi="Arial" w:cs="Arial"/>
              </w:rPr>
            </w:pPr>
            <w:r w:rsidRPr="0000786C">
              <w:rPr>
                <w:rFonts w:ascii="Arial" w:hAnsi="Arial" w:cs="Arial"/>
              </w:rPr>
              <w:t>LT</w:t>
            </w:r>
          </w:p>
        </w:tc>
        <w:tc>
          <w:tcPr>
            <w:tcW w:w="1418" w:type="dxa"/>
            <w:tcBorders>
              <w:top w:val="single" w:sz="4" w:space="0" w:color="000000"/>
              <w:left w:val="single" w:sz="4" w:space="0" w:color="000000"/>
              <w:bottom w:val="single" w:sz="4" w:space="0" w:color="000000"/>
              <w:right w:val="single" w:sz="4" w:space="0" w:color="000000"/>
            </w:tcBorders>
          </w:tcPr>
          <w:p w14:paraId="4E0D074A" w14:textId="77777777" w:rsidR="00332E02" w:rsidRPr="0000786C" w:rsidRDefault="00332E02" w:rsidP="00E743F8">
            <w:pPr>
              <w:jc w:val="center"/>
              <w:rPr>
                <w:rFonts w:ascii="Arial" w:hAnsi="Arial" w:cs="Arial"/>
              </w:rPr>
            </w:pPr>
            <w:r w:rsidRPr="0000786C">
              <w:rPr>
                <w:rFonts w:ascii="Arial" w:hAnsi="Arial" w:cs="Arial"/>
              </w:rPr>
              <w:t>7,00</w:t>
            </w:r>
          </w:p>
        </w:tc>
        <w:tc>
          <w:tcPr>
            <w:tcW w:w="1876" w:type="dxa"/>
            <w:tcBorders>
              <w:top w:val="single" w:sz="4" w:space="0" w:color="000000"/>
              <w:left w:val="single" w:sz="4" w:space="0" w:color="000000"/>
              <w:bottom w:val="single" w:sz="4" w:space="0" w:color="000000"/>
              <w:right w:val="single" w:sz="4" w:space="0" w:color="000000"/>
            </w:tcBorders>
          </w:tcPr>
          <w:p w14:paraId="64DD8D07" w14:textId="77777777" w:rsidR="00332E02" w:rsidRPr="0000786C" w:rsidRDefault="00332E02" w:rsidP="00E743F8">
            <w:pPr>
              <w:jc w:val="center"/>
              <w:rPr>
                <w:rFonts w:ascii="Arial" w:hAnsi="Arial" w:cs="Arial"/>
              </w:rPr>
            </w:pPr>
            <w:r w:rsidRPr="0000786C">
              <w:rPr>
                <w:rFonts w:ascii="Arial" w:hAnsi="Arial" w:cs="Arial"/>
              </w:rPr>
              <w:t>7.000,00</w:t>
            </w:r>
          </w:p>
        </w:tc>
      </w:tr>
      <w:tr w:rsidR="00332E02" w:rsidRPr="0000786C" w14:paraId="2DCB2EA5" w14:textId="77777777" w:rsidTr="00E743F8">
        <w:trPr>
          <w:cantSplit/>
          <w:trHeight w:val="344"/>
        </w:trPr>
        <w:tc>
          <w:tcPr>
            <w:tcW w:w="993" w:type="dxa"/>
            <w:tcBorders>
              <w:top w:val="single" w:sz="4" w:space="0" w:color="000000"/>
              <w:left w:val="single" w:sz="4" w:space="0" w:color="000000"/>
              <w:bottom w:val="single" w:sz="4" w:space="0" w:color="000000"/>
              <w:right w:val="single" w:sz="4" w:space="0" w:color="000000"/>
            </w:tcBorders>
          </w:tcPr>
          <w:p w14:paraId="79A2D2DE" w14:textId="77777777" w:rsidR="00332E02" w:rsidRPr="0000786C" w:rsidRDefault="00332E02" w:rsidP="00E743F8">
            <w:pPr>
              <w:jc w:val="center"/>
              <w:rPr>
                <w:rFonts w:ascii="Arial" w:hAnsi="Arial" w:cs="Arial"/>
              </w:rPr>
            </w:pPr>
            <w:r w:rsidRPr="0000786C">
              <w:rPr>
                <w:rFonts w:ascii="Arial" w:hAnsi="Arial" w:cs="Arial"/>
              </w:rPr>
              <w:t>11</w:t>
            </w:r>
          </w:p>
        </w:tc>
        <w:tc>
          <w:tcPr>
            <w:tcW w:w="3260" w:type="dxa"/>
            <w:tcBorders>
              <w:top w:val="single" w:sz="4" w:space="0" w:color="000000"/>
              <w:left w:val="single" w:sz="4" w:space="0" w:color="000000"/>
              <w:bottom w:val="single" w:sz="4" w:space="0" w:color="000000"/>
              <w:right w:val="single" w:sz="4" w:space="0" w:color="000000"/>
            </w:tcBorders>
          </w:tcPr>
          <w:p w14:paraId="76808D0D" w14:textId="77777777" w:rsidR="00332E02" w:rsidRPr="0000786C" w:rsidRDefault="00332E02" w:rsidP="00E743F8">
            <w:pPr>
              <w:jc w:val="both"/>
              <w:rPr>
                <w:rFonts w:ascii="Arial" w:hAnsi="Arial" w:cs="Arial"/>
              </w:rPr>
            </w:pPr>
            <w:r w:rsidRPr="0000786C">
              <w:rPr>
                <w:rFonts w:ascii="Arial" w:hAnsi="Arial" w:cs="Arial"/>
              </w:rPr>
              <w:t>ALGODÃO HIDRÓFILO 500G</w:t>
            </w:r>
          </w:p>
        </w:tc>
        <w:tc>
          <w:tcPr>
            <w:tcW w:w="1276" w:type="dxa"/>
            <w:tcBorders>
              <w:top w:val="single" w:sz="4" w:space="0" w:color="000000"/>
              <w:left w:val="single" w:sz="4" w:space="0" w:color="000000"/>
              <w:bottom w:val="single" w:sz="4" w:space="0" w:color="000000"/>
              <w:right w:val="single" w:sz="4" w:space="0" w:color="000000"/>
            </w:tcBorders>
          </w:tcPr>
          <w:p w14:paraId="3CB0160C" w14:textId="77777777" w:rsidR="00332E02" w:rsidRPr="0000786C" w:rsidRDefault="00332E02" w:rsidP="00E743F8">
            <w:pPr>
              <w:jc w:val="center"/>
              <w:rPr>
                <w:rFonts w:ascii="Arial" w:hAnsi="Arial" w:cs="Arial"/>
              </w:rPr>
            </w:pPr>
            <w:r w:rsidRPr="0000786C">
              <w:rPr>
                <w:rFonts w:ascii="Arial" w:hAnsi="Arial" w:cs="Arial"/>
              </w:rPr>
              <w:t>400</w:t>
            </w:r>
          </w:p>
        </w:tc>
        <w:tc>
          <w:tcPr>
            <w:tcW w:w="992" w:type="dxa"/>
            <w:tcBorders>
              <w:top w:val="single" w:sz="4" w:space="0" w:color="000000"/>
              <w:left w:val="single" w:sz="4" w:space="0" w:color="000000"/>
              <w:bottom w:val="single" w:sz="4" w:space="0" w:color="000000"/>
              <w:right w:val="single" w:sz="4" w:space="0" w:color="000000"/>
            </w:tcBorders>
          </w:tcPr>
          <w:p w14:paraId="4A4A9A9B" w14:textId="77777777" w:rsidR="00332E02" w:rsidRPr="0000786C" w:rsidRDefault="00332E02" w:rsidP="00E743F8">
            <w:pPr>
              <w:jc w:val="center"/>
              <w:rPr>
                <w:rFonts w:ascii="Arial" w:hAnsi="Arial" w:cs="Arial"/>
              </w:rPr>
            </w:pPr>
            <w:r w:rsidRPr="0000786C">
              <w:rPr>
                <w:rFonts w:ascii="Arial" w:hAnsi="Arial" w:cs="Arial"/>
              </w:rPr>
              <w:t>PCT</w:t>
            </w:r>
          </w:p>
        </w:tc>
        <w:tc>
          <w:tcPr>
            <w:tcW w:w="1418" w:type="dxa"/>
            <w:tcBorders>
              <w:top w:val="single" w:sz="4" w:space="0" w:color="000000"/>
              <w:left w:val="single" w:sz="4" w:space="0" w:color="000000"/>
              <w:bottom w:val="single" w:sz="4" w:space="0" w:color="000000"/>
              <w:right w:val="single" w:sz="4" w:space="0" w:color="000000"/>
            </w:tcBorders>
          </w:tcPr>
          <w:p w14:paraId="2B1A1AC1" w14:textId="77777777" w:rsidR="00332E02" w:rsidRPr="0000786C" w:rsidRDefault="00332E02" w:rsidP="00E743F8">
            <w:pPr>
              <w:jc w:val="center"/>
              <w:rPr>
                <w:rFonts w:ascii="Arial" w:hAnsi="Arial" w:cs="Arial"/>
              </w:rPr>
            </w:pPr>
            <w:r w:rsidRPr="0000786C">
              <w:rPr>
                <w:rFonts w:ascii="Arial" w:hAnsi="Arial" w:cs="Arial"/>
              </w:rPr>
              <w:t>21,00</w:t>
            </w:r>
          </w:p>
        </w:tc>
        <w:tc>
          <w:tcPr>
            <w:tcW w:w="1876" w:type="dxa"/>
            <w:tcBorders>
              <w:top w:val="single" w:sz="4" w:space="0" w:color="000000"/>
              <w:left w:val="single" w:sz="4" w:space="0" w:color="000000"/>
              <w:bottom w:val="single" w:sz="4" w:space="0" w:color="000000"/>
              <w:right w:val="single" w:sz="4" w:space="0" w:color="000000"/>
            </w:tcBorders>
          </w:tcPr>
          <w:p w14:paraId="23812DEA" w14:textId="77777777" w:rsidR="00332E02" w:rsidRPr="0000786C" w:rsidRDefault="00332E02" w:rsidP="00E743F8">
            <w:pPr>
              <w:jc w:val="center"/>
              <w:rPr>
                <w:rFonts w:ascii="Arial" w:hAnsi="Arial" w:cs="Arial"/>
              </w:rPr>
            </w:pPr>
            <w:r w:rsidRPr="0000786C">
              <w:rPr>
                <w:rFonts w:ascii="Arial" w:hAnsi="Arial" w:cs="Arial"/>
              </w:rPr>
              <w:t>8.400,00</w:t>
            </w:r>
          </w:p>
        </w:tc>
      </w:tr>
      <w:tr w:rsidR="00332E02" w:rsidRPr="0000786C" w14:paraId="08B88BF9" w14:textId="77777777" w:rsidTr="00E743F8">
        <w:trPr>
          <w:cantSplit/>
          <w:trHeight w:val="536"/>
        </w:trPr>
        <w:tc>
          <w:tcPr>
            <w:tcW w:w="993" w:type="dxa"/>
            <w:tcBorders>
              <w:top w:val="single" w:sz="4" w:space="0" w:color="000000"/>
              <w:left w:val="single" w:sz="4" w:space="0" w:color="000000"/>
              <w:bottom w:val="single" w:sz="4" w:space="0" w:color="000000"/>
              <w:right w:val="single" w:sz="4" w:space="0" w:color="000000"/>
            </w:tcBorders>
          </w:tcPr>
          <w:p w14:paraId="66C9321A" w14:textId="77777777" w:rsidR="00332E02" w:rsidRPr="0000786C" w:rsidRDefault="00332E02" w:rsidP="00E743F8">
            <w:pPr>
              <w:jc w:val="center"/>
              <w:rPr>
                <w:rFonts w:ascii="Arial" w:hAnsi="Arial" w:cs="Arial"/>
              </w:rPr>
            </w:pPr>
            <w:r w:rsidRPr="0000786C">
              <w:rPr>
                <w:rFonts w:ascii="Arial" w:hAnsi="Arial" w:cs="Arial"/>
              </w:rPr>
              <w:t>12</w:t>
            </w:r>
          </w:p>
        </w:tc>
        <w:tc>
          <w:tcPr>
            <w:tcW w:w="3260" w:type="dxa"/>
            <w:tcBorders>
              <w:top w:val="single" w:sz="4" w:space="0" w:color="000000"/>
              <w:left w:val="single" w:sz="4" w:space="0" w:color="000000"/>
              <w:bottom w:val="single" w:sz="4" w:space="0" w:color="000000"/>
              <w:right w:val="single" w:sz="4" w:space="0" w:color="000000"/>
            </w:tcBorders>
          </w:tcPr>
          <w:p w14:paraId="4F93F832" w14:textId="77777777" w:rsidR="00332E02" w:rsidRPr="0000786C" w:rsidRDefault="00332E02" w:rsidP="00E743F8">
            <w:pPr>
              <w:jc w:val="both"/>
              <w:rPr>
                <w:rFonts w:ascii="Arial" w:hAnsi="Arial" w:cs="Arial"/>
              </w:rPr>
            </w:pPr>
            <w:r w:rsidRPr="0000786C">
              <w:rPr>
                <w:rFonts w:ascii="Arial" w:hAnsi="Arial" w:cs="Arial"/>
              </w:rPr>
              <w:t>ALMOTOLIA PLÁSTICA TRANSPARENTE</w:t>
            </w:r>
            <w:r>
              <w:rPr>
                <w:rFonts w:ascii="Arial" w:hAnsi="Arial" w:cs="Arial"/>
              </w:rPr>
              <w:t xml:space="preserve"> COM TAMPA</w:t>
            </w:r>
            <w:r w:rsidRPr="0000786C">
              <w:rPr>
                <w:rFonts w:ascii="Arial" w:hAnsi="Arial" w:cs="Arial"/>
              </w:rPr>
              <w:t xml:space="preserve"> 500ML</w:t>
            </w:r>
          </w:p>
        </w:tc>
        <w:tc>
          <w:tcPr>
            <w:tcW w:w="1276" w:type="dxa"/>
            <w:tcBorders>
              <w:top w:val="single" w:sz="4" w:space="0" w:color="000000"/>
              <w:left w:val="single" w:sz="4" w:space="0" w:color="000000"/>
              <w:bottom w:val="single" w:sz="4" w:space="0" w:color="000000"/>
              <w:right w:val="single" w:sz="4" w:space="0" w:color="000000"/>
            </w:tcBorders>
          </w:tcPr>
          <w:p w14:paraId="7AA56D74" w14:textId="77777777" w:rsidR="00332E02" w:rsidRPr="0000786C" w:rsidRDefault="00332E02" w:rsidP="00E743F8">
            <w:pPr>
              <w:jc w:val="center"/>
              <w:rPr>
                <w:rFonts w:ascii="Arial" w:hAnsi="Arial" w:cs="Arial"/>
              </w:rPr>
            </w:pPr>
            <w:r w:rsidRPr="0000786C">
              <w:rPr>
                <w:rFonts w:ascii="Arial" w:hAnsi="Arial" w:cs="Arial"/>
              </w:rPr>
              <w:t>400</w:t>
            </w:r>
          </w:p>
        </w:tc>
        <w:tc>
          <w:tcPr>
            <w:tcW w:w="992" w:type="dxa"/>
            <w:tcBorders>
              <w:top w:val="single" w:sz="4" w:space="0" w:color="000000"/>
              <w:left w:val="single" w:sz="4" w:space="0" w:color="000000"/>
              <w:bottom w:val="single" w:sz="4" w:space="0" w:color="000000"/>
              <w:right w:val="single" w:sz="4" w:space="0" w:color="000000"/>
            </w:tcBorders>
          </w:tcPr>
          <w:p w14:paraId="3764EC6F"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35CF2A61" w14:textId="77777777" w:rsidR="00332E02" w:rsidRPr="0000786C" w:rsidRDefault="00332E02" w:rsidP="00E743F8">
            <w:pPr>
              <w:jc w:val="center"/>
              <w:rPr>
                <w:rFonts w:ascii="Arial" w:hAnsi="Arial" w:cs="Arial"/>
              </w:rPr>
            </w:pPr>
            <w:r w:rsidRPr="0000786C">
              <w:rPr>
                <w:rFonts w:ascii="Arial" w:hAnsi="Arial" w:cs="Arial"/>
              </w:rPr>
              <w:t>6,00</w:t>
            </w:r>
          </w:p>
        </w:tc>
        <w:tc>
          <w:tcPr>
            <w:tcW w:w="1876" w:type="dxa"/>
            <w:tcBorders>
              <w:top w:val="single" w:sz="4" w:space="0" w:color="000000"/>
              <w:left w:val="single" w:sz="4" w:space="0" w:color="000000"/>
              <w:bottom w:val="single" w:sz="4" w:space="0" w:color="000000"/>
              <w:right w:val="single" w:sz="4" w:space="0" w:color="000000"/>
            </w:tcBorders>
          </w:tcPr>
          <w:p w14:paraId="67998CB9" w14:textId="77777777" w:rsidR="00332E02" w:rsidRPr="0000786C" w:rsidRDefault="00332E02" w:rsidP="00E743F8">
            <w:pPr>
              <w:jc w:val="center"/>
              <w:rPr>
                <w:rFonts w:ascii="Arial" w:hAnsi="Arial" w:cs="Arial"/>
              </w:rPr>
            </w:pPr>
            <w:r w:rsidRPr="0000786C">
              <w:rPr>
                <w:rFonts w:ascii="Arial" w:hAnsi="Arial" w:cs="Arial"/>
              </w:rPr>
              <w:t>2.400,00</w:t>
            </w:r>
          </w:p>
        </w:tc>
      </w:tr>
      <w:tr w:rsidR="00332E02" w:rsidRPr="0000786C" w14:paraId="1AF8B9B6" w14:textId="77777777" w:rsidTr="00E743F8">
        <w:trPr>
          <w:cantSplit/>
          <w:trHeight w:val="435"/>
        </w:trPr>
        <w:tc>
          <w:tcPr>
            <w:tcW w:w="993" w:type="dxa"/>
            <w:tcBorders>
              <w:top w:val="single" w:sz="4" w:space="0" w:color="000000"/>
              <w:left w:val="single" w:sz="4" w:space="0" w:color="000000"/>
              <w:bottom w:val="single" w:sz="4" w:space="0" w:color="000000"/>
              <w:right w:val="single" w:sz="4" w:space="0" w:color="000000"/>
            </w:tcBorders>
          </w:tcPr>
          <w:p w14:paraId="2ADE7F1D" w14:textId="77777777" w:rsidR="00332E02" w:rsidRPr="0000786C" w:rsidRDefault="00332E02" w:rsidP="00E743F8">
            <w:pPr>
              <w:jc w:val="center"/>
              <w:rPr>
                <w:rFonts w:ascii="Arial" w:hAnsi="Arial" w:cs="Arial"/>
              </w:rPr>
            </w:pPr>
            <w:r w:rsidRPr="0000786C">
              <w:rPr>
                <w:rFonts w:ascii="Arial" w:hAnsi="Arial" w:cs="Arial"/>
              </w:rPr>
              <w:t>13</w:t>
            </w:r>
          </w:p>
        </w:tc>
        <w:tc>
          <w:tcPr>
            <w:tcW w:w="3260" w:type="dxa"/>
            <w:tcBorders>
              <w:top w:val="single" w:sz="4" w:space="0" w:color="000000"/>
              <w:left w:val="single" w:sz="4" w:space="0" w:color="000000"/>
              <w:bottom w:val="single" w:sz="4" w:space="0" w:color="000000"/>
              <w:right w:val="single" w:sz="4" w:space="0" w:color="000000"/>
            </w:tcBorders>
          </w:tcPr>
          <w:p w14:paraId="34BF4318" w14:textId="77777777" w:rsidR="00332E02" w:rsidRPr="0000786C" w:rsidRDefault="00332E02" w:rsidP="00E743F8">
            <w:pPr>
              <w:jc w:val="both"/>
              <w:rPr>
                <w:rFonts w:ascii="Arial" w:hAnsi="Arial" w:cs="Arial"/>
              </w:rPr>
            </w:pPr>
            <w:r w:rsidRPr="001F5CA2">
              <w:rPr>
                <w:rFonts w:ascii="Arial" w:hAnsi="Arial" w:cs="Arial"/>
              </w:rPr>
              <w:t>APARELHO DE AFERIR PRESSÃO ARTERIAL ADULTO COM FECHO EM METAL.</w:t>
            </w:r>
            <w:r w:rsidRPr="001F5CA2" w:rsidDel="001F5CA2">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87DB51B" w14:textId="77777777" w:rsidR="00332E02" w:rsidRPr="0000786C" w:rsidRDefault="00332E02" w:rsidP="00E743F8">
            <w:pPr>
              <w:jc w:val="center"/>
              <w:rPr>
                <w:rFonts w:ascii="Arial" w:hAnsi="Arial" w:cs="Arial"/>
              </w:rPr>
            </w:pPr>
            <w:r w:rsidRPr="0000786C">
              <w:rPr>
                <w:rFonts w:ascii="Arial" w:hAnsi="Arial" w:cs="Arial"/>
              </w:rPr>
              <w:t>50</w:t>
            </w:r>
          </w:p>
        </w:tc>
        <w:tc>
          <w:tcPr>
            <w:tcW w:w="992" w:type="dxa"/>
            <w:tcBorders>
              <w:top w:val="single" w:sz="4" w:space="0" w:color="000000"/>
              <w:left w:val="single" w:sz="4" w:space="0" w:color="000000"/>
              <w:bottom w:val="single" w:sz="4" w:space="0" w:color="000000"/>
              <w:right w:val="single" w:sz="4" w:space="0" w:color="000000"/>
            </w:tcBorders>
          </w:tcPr>
          <w:p w14:paraId="799987ED"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12007501" w14:textId="77777777" w:rsidR="00332E02" w:rsidRPr="0000786C" w:rsidRDefault="00332E02" w:rsidP="00E743F8">
            <w:pPr>
              <w:jc w:val="center"/>
              <w:rPr>
                <w:rFonts w:ascii="Arial" w:hAnsi="Arial" w:cs="Arial"/>
              </w:rPr>
            </w:pPr>
            <w:r w:rsidRPr="0000786C">
              <w:rPr>
                <w:rFonts w:ascii="Arial" w:hAnsi="Arial" w:cs="Arial"/>
              </w:rPr>
              <w:t>85,00</w:t>
            </w:r>
          </w:p>
        </w:tc>
        <w:tc>
          <w:tcPr>
            <w:tcW w:w="1876" w:type="dxa"/>
            <w:tcBorders>
              <w:top w:val="single" w:sz="4" w:space="0" w:color="000000"/>
              <w:left w:val="single" w:sz="4" w:space="0" w:color="000000"/>
              <w:bottom w:val="single" w:sz="4" w:space="0" w:color="000000"/>
              <w:right w:val="single" w:sz="4" w:space="0" w:color="000000"/>
            </w:tcBorders>
          </w:tcPr>
          <w:p w14:paraId="36955C0A" w14:textId="77777777" w:rsidR="00332E02" w:rsidRPr="0000786C" w:rsidRDefault="00332E02" w:rsidP="00E743F8">
            <w:pPr>
              <w:jc w:val="center"/>
              <w:rPr>
                <w:rFonts w:ascii="Arial" w:hAnsi="Arial" w:cs="Arial"/>
              </w:rPr>
            </w:pPr>
            <w:r w:rsidRPr="0000786C">
              <w:rPr>
                <w:rFonts w:ascii="Arial" w:hAnsi="Arial" w:cs="Arial"/>
              </w:rPr>
              <w:t>4.250,00</w:t>
            </w:r>
          </w:p>
        </w:tc>
      </w:tr>
      <w:tr w:rsidR="00332E02" w:rsidRPr="0000786C" w14:paraId="6A2E8A46" w14:textId="77777777" w:rsidTr="00E743F8">
        <w:trPr>
          <w:cantSplit/>
          <w:trHeight w:val="206"/>
        </w:trPr>
        <w:tc>
          <w:tcPr>
            <w:tcW w:w="993" w:type="dxa"/>
            <w:tcBorders>
              <w:top w:val="single" w:sz="4" w:space="0" w:color="000000"/>
              <w:left w:val="single" w:sz="4" w:space="0" w:color="000000"/>
              <w:bottom w:val="single" w:sz="4" w:space="0" w:color="000000"/>
              <w:right w:val="single" w:sz="4" w:space="0" w:color="000000"/>
            </w:tcBorders>
          </w:tcPr>
          <w:p w14:paraId="52F938EF" w14:textId="77777777" w:rsidR="00332E02" w:rsidRPr="0000786C" w:rsidRDefault="00332E02" w:rsidP="00E743F8">
            <w:pPr>
              <w:jc w:val="center"/>
              <w:rPr>
                <w:rFonts w:ascii="Arial" w:hAnsi="Arial" w:cs="Arial"/>
              </w:rPr>
            </w:pPr>
            <w:r w:rsidRPr="0000786C">
              <w:rPr>
                <w:rFonts w:ascii="Arial" w:hAnsi="Arial" w:cs="Arial"/>
              </w:rPr>
              <w:t>14</w:t>
            </w:r>
          </w:p>
        </w:tc>
        <w:tc>
          <w:tcPr>
            <w:tcW w:w="3260" w:type="dxa"/>
            <w:tcBorders>
              <w:top w:val="single" w:sz="4" w:space="0" w:color="000000"/>
              <w:left w:val="single" w:sz="4" w:space="0" w:color="000000"/>
              <w:bottom w:val="single" w:sz="4" w:space="0" w:color="000000"/>
              <w:right w:val="single" w:sz="4" w:space="0" w:color="000000"/>
            </w:tcBorders>
          </w:tcPr>
          <w:p w14:paraId="3E09FD0B" w14:textId="77777777" w:rsidR="00332E02" w:rsidRPr="0000786C" w:rsidRDefault="00332E02" w:rsidP="00E743F8">
            <w:pPr>
              <w:jc w:val="both"/>
              <w:rPr>
                <w:rFonts w:ascii="Arial" w:hAnsi="Arial" w:cs="Arial"/>
              </w:rPr>
            </w:pPr>
            <w:r w:rsidRPr="001F5CA2">
              <w:rPr>
                <w:rFonts w:ascii="Arial" w:hAnsi="Arial" w:cs="Arial"/>
              </w:rPr>
              <w:t>ATADURA DE CREPON 10CMX4,5M 13FIOS; PCT C/12.</w:t>
            </w:r>
            <w:r w:rsidRPr="001F5CA2" w:rsidDel="001F5CA2">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03D6F22" w14:textId="77777777" w:rsidR="00332E02" w:rsidRPr="0000786C" w:rsidRDefault="00332E02" w:rsidP="00E743F8">
            <w:pPr>
              <w:jc w:val="center"/>
              <w:rPr>
                <w:rFonts w:ascii="Arial" w:hAnsi="Arial" w:cs="Arial"/>
              </w:rPr>
            </w:pPr>
            <w:r w:rsidRPr="0000786C">
              <w:rPr>
                <w:rFonts w:ascii="Arial" w:hAnsi="Arial" w:cs="Arial"/>
              </w:rPr>
              <w:t>800</w:t>
            </w:r>
          </w:p>
        </w:tc>
        <w:tc>
          <w:tcPr>
            <w:tcW w:w="992" w:type="dxa"/>
            <w:tcBorders>
              <w:top w:val="single" w:sz="4" w:space="0" w:color="000000"/>
              <w:left w:val="single" w:sz="4" w:space="0" w:color="000000"/>
              <w:bottom w:val="single" w:sz="4" w:space="0" w:color="000000"/>
              <w:right w:val="single" w:sz="4" w:space="0" w:color="000000"/>
            </w:tcBorders>
          </w:tcPr>
          <w:p w14:paraId="6FDD208C" w14:textId="77777777" w:rsidR="00332E02" w:rsidRPr="0000786C" w:rsidRDefault="00332E02" w:rsidP="00E743F8">
            <w:pPr>
              <w:jc w:val="center"/>
              <w:rPr>
                <w:rFonts w:ascii="Arial" w:hAnsi="Arial" w:cs="Arial"/>
              </w:rPr>
            </w:pPr>
            <w:r w:rsidRPr="0000786C">
              <w:rPr>
                <w:rFonts w:ascii="Arial" w:hAnsi="Arial" w:cs="Arial"/>
              </w:rPr>
              <w:t>PCT</w:t>
            </w:r>
          </w:p>
        </w:tc>
        <w:tc>
          <w:tcPr>
            <w:tcW w:w="1418" w:type="dxa"/>
            <w:tcBorders>
              <w:top w:val="single" w:sz="4" w:space="0" w:color="000000"/>
              <w:left w:val="single" w:sz="4" w:space="0" w:color="000000"/>
              <w:bottom w:val="single" w:sz="4" w:space="0" w:color="000000"/>
              <w:right w:val="single" w:sz="4" w:space="0" w:color="000000"/>
            </w:tcBorders>
          </w:tcPr>
          <w:p w14:paraId="113699B7" w14:textId="77777777" w:rsidR="00332E02" w:rsidRPr="0000786C" w:rsidRDefault="00332E02" w:rsidP="00E743F8">
            <w:pPr>
              <w:jc w:val="center"/>
              <w:rPr>
                <w:rFonts w:ascii="Arial" w:hAnsi="Arial" w:cs="Arial"/>
              </w:rPr>
            </w:pPr>
            <w:r w:rsidRPr="0000786C">
              <w:rPr>
                <w:rFonts w:ascii="Arial" w:hAnsi="Arial" w:cs="Arial"/>
              </w:rPr>
              <w:t>8,00</w:t>
            </w:r>
          </w:p>
        </w:tc>
        <w:tc>
          <w:tcPr>
            <w:tcW w:w="1876" w:type="dxa"/>
            <w:tcBorders>
              <w:top w:val="single" w:sz="4" w:space="0" w:color="000000"/>
              <w:left w:val="single" w:sz="4" w:space="0" w:color="000000"/>
              <w:bottom w:val="single" w:sz="4" w:space="0" w:color="000000"/>
              <w:right w:val="single" w:sz="4" w:space="0" w:color="000000"/>
            </w:tcBorders>
          </w:tcPr>
          <w:p w14:paraId="76B3C8E2" w14:textId="77777777" w:rsidR="00332E02" w:rsidRPr="0000786C" w:rsidRDefault="00332E02" w:rsidP="00E743F8">
            <w:pPr>
              <w:jc w:val="center"/>
              <w:rPr>
                <w:rFonts w:ascii="Arial" w:hAnsi="Arial" w:cs="Arial"/>
              </w:rPr>
            </w:pPr>
            <w:r w:rsidRPr="0000786C">
              <w:rPr>
                <w:rFonts w:ascii="Arial" w:hAnsi="Arial" w:cs="Arial"/>
              </w:rPr>
              <w:t>6.400,00</w:t>
            </w:r>
          </w:p>
        </w:tc>
      </w:tr>
      <w:tr w:rsidR="00332E02" w:rsidRPr="0000786C" w14:paraId="1A7210BB" w14:textId="77777777" w:rsidTr="00E743F8">
        <w:trPr>
          <w:cantSplit/>
          <w:trHeight w:val="338"/>
        </w:trPr>
        <w:tc>
          <w:tcPr>
            <w:tcW w:w="993" w:type="dxa"/>
            <w:tcBorders>
              <w:top w:val="single" w:sz="4" w:space="0" w:color="000000"/>
              <w:left w:val="single" w:sz="4" w:space="0" w:color="000000"/>
              <w:bottom w:val="single" w:sz="4" w:space="0" w:color="000000"/>
              <w:right w:val="single" w:sz="4" w:space="0" w:color="000000"/>
            </w:tcBorders>
          </w:tcPr>
          <w:p w14:paraId="167B8928" w14:textId="77777777" w:rsidR="00332E02" w:rsidRPr="0000786C" w:rsidRDefault="00332E02" w:rsidP="00E743F8">
            <w:pPr>
              <w:jc w:val="center"/>
              <w:rPr>
                <w:rFonts w:ascii="Arial" w:hAnsi="Arial" w:cs="Arial"/>
              </w:rPr>
            </w:pPr>
            <w:r w:rsidRPr="0000786C">
              <w:rPr>
                <w:rFonts w:ascii="Arial" w:hAnsi="Arial" w:cs="Arial"/>
              </w:rPr>
              <w:t>15</w:t>
            </w:r>
          </w:p>
        </w:tc>
        <w:tc>
          <w:tcPr>
            <w:tcW w:w="3260" w:type="dxa"/>
            <w:tcBorders>
              <w:top w:val="single" w:sz="4" w:space="0" w:color="000000"/>
              <w:left w:val="single" w:sz="4" w:space="0" w:color="000000"/>
              <w:bottom w:val="single" w:sz="4" w:space="0" w:color="000000"/>
              <w:right w:val="single" w:sz="4" w:space="0" w:color="000000"/>
            </w:tcBorders>
          </w:tcPr>
          <w:p w14:paraId="1C498253" w14:textId="77777777" w:rsidR="00332E02" w:rsidRPr="0000786C" w:rsidRDefault="00332E02" w:rsidP="00E743F8">
            <w:pPr>
              <w:jc w:val="both"/>
              <w:rPr>
                <w:rFonts w:ascii="Arial" w:hAnsi="Arial" w:cs="Arial"/>
              </w:rPr>
            </w:pPr>
            <w:r w:rsidRPr="001F5CA2">
              <w:rPr>
                <w:rFonts w:ascii="Arial" w:hAnsi="Arial" w:cs="Arial"/>
              </w:rPr>
              <w:t>ATADURA DE CREPON 15CMX4,5M 13FIOS; PCT C/12.</w:t>
            </w:r>
            <w:r w:rsidRPr="001F5CA2" w:rsidDel="001F5CA2">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B1965DF" w14:textId="77777777" w:rsidR="00332E02" w:rsidRPr="0000786C" w:rsidRDefault="00332E02" w:rsidP="00E743F8">
            <w:pPr>
              <w:jc w:val="center"/>
              <w:rPr>
                <w:rFonts w:ascii="Arial" w:hAnsi="Arial" w:cs="Arial"/>
              </w:rPr>
            </w:pPr>
            <w:r w:rsidRPr="0000786C">
              <w:rPr>
                <w:rFonts w:ascii="Arial" w:hAnsi="Arial" w:cs="Arial"/>
              </w:rPr>
              <w:t>800</w:t>
            </w:r>
          </w:p>
        </w:tc>
        <w:tc>
          <w:tcPr>
            <w:tcW w:w="992" w:type="dxa"/>
            <w:tcBorders>
              <w:top w:val="single" w:sz="4" w:space="0" w:color="000000"/>
              <w:left w:val="single" w:sz="4" w:space="0" w:color="000000"/>
              <w:bottom w:val="single" w:sz="4" w:space="0" w:color="000000"/>
              <w:right w:val="single" w:sz="4" w:space="0" w:color="000000"/>
            </w:tcBorders>
          </w:tcPr>
          <w:p w14:paraId="2865ECF0" w14:textId="77777777" w:rsidR="00332E02" w:rsidRPr="0000786C" w:rsidRDefault="00332E02" w:rsidP="00E743F8">
            <w:pPr>
              <w:jc w:val="center"/>
              <w:rPr>
                <w:rFonts w:ascii="Arial" w:hAnsi="Arial" w:cs="Arial"/>
              </w:rPr>
            </w:pPr>
            <w:r w:rsidRPr="0000786C">
              <w:rPr>
                <w:rFonts w:ascii="Arial" w:hAnsi="Arial" w:cs="Arial"/>
              </w:rPr>
              <w:t>PCT</w:t>
            </w:r>
          </w:p>
        </w:tc>
        <w:tc>
          <w:tcPr>
            <w:tcW w:w="1418" w:type="dxa"/>
            <w:tcBorders>
              <w:top w:val="single" w:sz="4" w:space="0" w:color="000000"/>
              <w:left w:val="single" w:sz="4" w:space="0" w:color="000000"/>
              <w:bottom w:val="single" w:sz="4" w:space="0" w:color="000000"/>
              <w:right w:val="single" w:sz="4" w:space="0" w:color="000000"/>
            </w:tcBorders>
          </w:tcPr>
          <w:p w14:paraId="693F6D41" w14:textId="77777777" w:rsidR="00332E02" w:rsidRPr="0000786C" w:rsidRDefault="00332E02" w:rsidP="00E743F8">
            <w:pPr>
              <w:jc w:val="center"/>
              <w:rPr>
                <w:rFonts w:ascii="Arial" w:hAnsi="Arial" w:cs="Arial"/>
              </w:rPr>
            </w:pPr>
            <w:r w:rsidRPr="0000786C">
              <w:rPr>
                <w:rFonts w:ascii="Arial" w:hAnsi="Arial" w:cs="Arial"/>
              </w:rPr>
              <w:t>9,65</w:t>
            </w:r>
          </w:p>
        </w:tc>
        <w:tc>
          <w:tcPr>
            <w:tcW w:w="1876" w:type="dxa"/>
            <w:tcBorders>
              <w:top w:val="single" w:sz="4" w:space="0" w:color="000000"/>
              <w:left w:val="single" w:sz="4" w:space="0" w:color="000000"/>
              <w:bottom w:val="single" w:sz="4" w:space="0" w:color="000000"/>
              <w:right w:val="single" w:sz="4" w:space="0" w:color="000000"/>
            </w:tcBorders>
          </w:tcPr>
          <w:p w14:paraId="414F4E0D" w14:textId="77777777" w:rsidR="00332E02" w:rsidRPr="0000786C" w:rsidRDefault="00332E02" w:rsidP="00E743F8">
            <w:pPr>
              <w:jc w:val="center"/>
              <w:rPr>
                <w:rFonts w:ascii="Arial" w:hAnsi="Arial" w:cs="Arial"/>
              </w:rPr>
            </w:pPr>
            <w:r w:rsidRPr="0000786C">
              <w:rPr>
                <w:rFonts w:ascii="Arial" w:hAnsi="Arial" w:cs="Arial"/>
              </w:rPr>
              <w:t>7.720,00</w:t>
            </w:r>
          </w:p>
        </w:tc>
      </w:tr>
      <w:tr w:rsidR="00332E02" w:rsidRPr="0000786C" w14:paraId="53FD4FED" w14:textId="77777777" w:rsidTr="00E743F8">
        <w:trPr>
          <w:cantSplit/>
          <w:trHeight w:val="272"/>
        </w:trPr>
        <w:tc>
          <w:tcPr>
            <w:tcW w:w="993" w:type="dxa"/>
            <w:tcBorders>
              <w:top w:val="single" w:sz="4" w:space="0" w:color="000000"/>
              <w:left w:val="single" w:sz="4" w:space="0" w:color="000000"/>
              <w:bottom w:val="single" w:sz="4" w:space="0" w:color="000000"/>
              <w:right w:val="single" w:sz="4" w:space="0" w:color="000000"/>
            </w:tcBorders>
          </w:tcPr>
          <w:p w14:paraId="24F89EC4" w14:textId="77777777" w:rsidR="00332E02" w:rsidRPr="0000786C" w:rsidRDefault="00332E02" w:rsidP="00E743F8">
            <w:pPr>
              <w:jc w:val="center"/>
              <w:rPr>
                <w:rFonts w:ascii="Arial" w:hAnsi="Arial" w:cs="Arial"/>
              </w:rPr>
            </w:pPr>
            <w:r w:rsidRPr="0000786C">
              <w:rPr>
                <w:rFonts w:ascii="Arial" w:hAnsi="Arial" w:cs="Arial"/>
              </w:rPr>
              <w:t>16</w:t>
            </w:r>
          </w:p>
        </w:tc>
        <w:tc>
          <w:tcPr>
            <w:tcW w:w="3260" w:type="dxa"/>
            <w:tcBorders>
              <w:top w:val="single" w:sz="4" w:space="0" w:color="000000"/>
              <w:left w:val="single" w:sz="4" w:space="0" w:color="000000"/>
              <w:bottom w:val="single" w:sz="4" w:space="0" w:color="000000"/>
              <w:right w:val="single" w:sz="4" w:space="0" w:color="000000"/>
            </w:tcBorders>
          </w:tcPr>
          <w:p w14:paraId="70EF8DF5" w14:textId="77777777" w:rsidR="00332E02" w:rsidRPr="0000786C" w:rsidRDefault="00332E02" w:rsidP="00E743F8">
            <w:pPr>
              <w:jc w:val="both"/>
              <w:rPr>
                <w:rFonts w:ascii="Arial" w:hAnsi="Arial" w:cs="Arial"/>
              </w:rPr>
            </w:pPr>
            <w:r w:rsidRPr="001F5CA2">
              <w:rPr>
                <w:rFonts w:ascii="Arial" w:hAnsi="Arial" w:cs="Arial"/>
              </w:rPr>
              <w:t>ATADURA DE CREPON 20CMX3M 13FIOS; PCT C/12.</w:t>
            </w:r>
            <w:r w:rsidRPr="001F5CA2" w:rsidDel="001F5CA2">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125D828" w14:textId="77777777" w:rsidR="00332E02" w:rsidRPr="0000786C" w:rsidRDefault="00332E02" w:rsidP="00E743F8">
            <w:pPr>
              <w:jc w:val="center"/>
              <w:rPr>
                <w:rFonts w:ascii="Arial" w:hAnsi="Arial" w:cs="Arial"/>
              </w:rPr>
            </w:pPr>
            <w:r w:rsidRPr="0000786C">
              <w:rPr>
                <w:rFonts w:ascii="Arial" w:hAnsi="Arial" w:cs="Arial"/>
              </w:rPr>
              <w:t>800</w:t>
            </w:r>
          </w:p>
        </w:tc>
        <w:tc>
          <w:tcPr>
            <w:tcW w:w="992" w:type="dxa"/>
            <w:tcBorders>
              <w:top w:val="single" w:sz="4" w:space="0" w:color="000000"/>
              <w:left w:val="single" w:sz="4" w:space="0" w:color="000000"/>
              <w:bottom w:val="single" w:sz="4" w:space="0" w:color="000000"/>
              <w:right w:val="single" w:sz="4" w:space="0" w:color="000000"/>
            </w:tcBorders>
          </w:tcPr>
          <w:p w14:paraId="13E23C98" w14:textId="77777777" w:rsidR="00332E02" w:rsidRPr="0000786C" w:rsidRDefault="00332E02" w:rsidP="00E743F8">
            <w:pPr>
              <w:jc w:val="center"/>
              <w:rPr>
                <w:rFonts w:ascii="Arial" w:hAnsi="Arial" w:cs="Arial"/>
              </w:rPr>
            </w:pPr>
            <w:r w:rsidRPr="0000786C">
              <w:rPr>
                <w:rFonts w:ascii="Arial" w:hAnsi="Arial" w:cs="Arial"/>
              </w:rPr>
              <w:t>PCT</w:t>
            </w:r>
          </w:p>
        </w:tc>
        <w:tc>
          <w:tcPr>
            <w:tcW w:w="1418" w:type="dxa"/>
            <w:tcBorders>
              <w:top w:val="single" w:sz="4" w:space="0" w:color="000000"/>
              <w:left w:val="single" w:sz="4" w:space="0" w:color="000000"/>
              <w:bottom w:val="single" w:sz="4" w:space="0" w:color="000000"/>
              <w:right w:val="single" w:sz="4" w:space="0" w:color="000000"/>
            </w:tcBorders>
          </w:tcPr>
          <w:p w14:paraId="693B4053" w14:textId="77777777" w:rsidR="00332E02" w:rsidRPr="0000786C" w:rsidRDefault="00332E02" w:rsidP="00E743F8">
            <w:pPr>
              <w:jc w:val="center"/>
              <w:rPr>
                <w:rFonts w:ascii="Arial" w:hAnsi="Arial" w:cs="Arial"/>
              </w:rPr>
            </w:pPr>
            <w:r w:rsidRPr="0000786C">
              <w:rPr>
                <w:rFonts w:ascii="Arial" w:hAnsi="Arial" w:cs="Arial"/>
              </w:rPr>
              <w:t>12,00</w:t>
            </w:r>
          </w:p>
        </w:tc>
        <w:tc>
          <w:tcPr>
            <w:tcW w:w="1876" w:type="dxa"/>
            <w:tcBorders>
              <w:top w:val="single" w:sz="4" w:space="0" w:color="000000"/>
              <w:left w:val="single" w:sz="4" w:space="0" w:color="000000"/>
              <w:bottom w:val="single" w:sz="4" w:space="0" w:color="000000"/>
              <w:right w:val="single" w:sz="4" w:space="0" w:color="000000"/>
            </w:tcBorders>
          </w:tcPr>
          <w:p w14:paraId="211F9755" w14:textId="77777777" w:rsidR="00332E02" w:rsidRPr="0000786C" w:rsidRDefault="00332E02" w:rsidP="00E743F8">
            <w:pPr>
              <w:jc w:val="center"/>
              <w:rPr>
                <w:rFonts w:ascii="Arial" w:hAnsi="Arial" w:cs="Arial"/>
              </w:rPr>
            </w:pPr>
            <w:r w:rsidRPr="0000786C">
              <w:rPr>
                <w:rFonts w:ascii="Arial" w:hAnsi="Arial" w:cs="Arial"/>
              </w:rPr>
              <w:t>9.600,00</w:t>
            </w:r>
          </w:p>
        </w:tc>
      </w:tr>
      <w:tr w:rsidR="00332E02" w:rsidRPr="0000786C" w14:paraId="0B34A52F" w14:textId="77777777" w:rsidTr="00E743F8">
        <w:trPr>
          <w:cantSplit/>
          <w:trHeight w:val="546"/>
        </w:trPr>
        <w:tc>
          <w:tcPr>
            <w:tcW w:w="993" w:type="dxa"/>
            <w:tcBorders>
              <w:top w:val="single" w:sz="4" w:space="0" w:color="000000"/>
              <w:left w:val="single" w:sz="4" w:space="0" w:color="000000"/>
              <w:bottom w:val="single" w:sz="4" w:space="0" w:color="000000"/>
              <w:right w:val="single" w:sz="4" w:space="0" w:color="000000"/>
            </w:tcBorders>
          </w:tcPr>
          <w:p w14:paraId="37F00BD8" w14:textId="77777777" w:rsidR="00332E02" w:rsidRPr="0000786C" w:rsidRDefault="00332E02" w:rsidP="00E743F8">
            <w:pPr>
              <w:jc w:val="center"/>
              <w:rPr>
                <w:rFonts w:ascii="Arial" w:hAnsi="Arial" w:cs="Arial"/>
              </w:rPr>
            </w:pPr>
            <w:r w:rsidRPr="0000786C">
              <w:rPr>
                <w:rFonts w:ascii="Arial" w:hAnsi="Arial" w:cs="Arial"/>
              </w:rPr>
              <w:t>17</w:t>
            </w:r>
          </w:p>
        </w:tc>
        <w:tc>
          <w:tcPr>
            <w:tcW w:w="3260" w:type="dxa"/>
            <w:tcBorders>
              <w:top w:val="single" w:sz="4" w:space="0" w:color="000000"/>
              <w:left w:val="single" w:sz="4" w:space="0" w:color="000000"/>
              <w:bottom w:val="single" w:sz="4" w:space="0" w:color="000000"/>
              <w:right w:val="single" w:sz="4" w:space="0" w:color="000000"/>
            </w:tcBorders>
          </w:tcPr>
          <w:p w14:paraId="0F0321A8" w14:textId="77777777" w:rsidR="00332E02" w:rsidRPr="0000786C" w:rsidRDefault="00332E02" w:rsidP="00E743F8">
            <w:pPr>
              <w:jc w:val="both"/>
              <w:rPr>
                <w:rFonts w:ascii="Arial" w:hAnsi="Arial" w:cs="Arial"/>
              </w:rPr>
            </w:pPr>
            <w:r w:rsidRPr="0000786C">
              <w:rPr>
                <w:rFonts w:ascii="Arial" w:hAnsi="Arial" w:cs="Arial"/>
              </w:rPr>
              <w:t>AVENTA</w:t>
            </w:r>
            <w:r>
              <w:rPr>
                <w:rFonts w:ascii="Arial" w:hAnsi="Arial" w:cs="Arial"/>
              </w:rPr>
              <w:t>IS DE PROCEDIMENTO</w:t>
            </w:r>
            <w:r w:rsidRPr="0000786C">
              <w:rPr>
                <w:rFonts w:ascii="Arial" w:hAnsi="Arial" w:cs="Arial"/>
              </w:rPr>
              <w:t xml:space="preserve"> DESCARTÁVEL </w:t>
            </w:r>
            <w:r>
              <w:rPr>
                <w:rFonts w:ascii="Arial" w:hAnsi="Arial" w:cs="Arial"/>
              </w:rPr>
              <w:t xml:space="preserve">TAMANHO G – PACOTE </w:t>
            </w:r>
            <w:r w:rsidRPr="0000786C">
              <w:rPr>
                <w:rFonts w:ascii="Arial" w:hAnsi="Arial" w:cs="Arial"/>
              </w:rPr>
              <w:t>C</w:t>
            </w:r>
            <w:r>
              <w:rPr>
                <w:rFonts w:ascii="Arial" w:hAnsi="Arial" w:cs="Arial"/>
              </w:rPr>
              <w:t>OM 10 UNIDADES</w:t>
            </w:r>
          </w:p>
        </w:tc>
        <w:tc>
          <w:tcPr>
            <w:tcW w:w="1276" w:type="dxa"/>
            <w:tcBorders>
              <w:top w:val="single" w:sz="4" w:space="0" w:color="000000"/>
              <w:left w:val="single" w:sz="4" w:space="0" w:color="000000"/>
              <w:bottom w:val="single" w:sz="4" w:space="0" w:color="000000"/>
              <w:right w:val="single" w:sz="4" w:space="0" w:color="000000"/>
            </w:tcBorders>
          </w:tcPr>
          <w:p w14:paraId="062EE8C0" w14:textId="77777777" w:rsidR="00332E02" w:rsidRPr="0000786C" w:rsidRDefault="00332E02" w:rsidP="00E743F8">
            <w:pPr>
              <w:jc w:val="center"/>
              <w:rPr>
                <w:rFonts w:ascii="Arial" w:hAnsi="Arial" w:cs="Arial"/>
              </w:rPr>
            </w:pPr>
            <w:r w:rsidRPr="0000786C">
              <w:rPr>
                <w:rFonts w:ascii="Arial" w:hAnsi="Arial" w:cs="Arial"/>
              </w:rPr>
              <w:t>200</w:t>
            </w:r>
          </w:p>
        </w:tc>
        <w:tc>
          <w:tcPr>
            <w:tcW w:w="992" w:type="dxa"/>
            <w:tcBorders>
              <w:top w:val="single" w:sz="4" w:space="0" w:color="000000"/>
              <w:left w:val="single" w:sz="4" w:space="0" w:color="000000"/>
              <w:bottom w:val="single" w:sz="4" w:space="0" w:color="000000"/>
              <w:right w:val="single" w:sz="4" w:space="0" w:color="000000"/>
            </w:tcBorders>
          </w:tcPr>
          <w:p w14:paraId="50A3C280" w14:textId="77777777" w:rsidR="00332E02" w:rsidRPr="0000786C" w:rsidRDefault="00332E02" w:rsidP="00E743F8">
            <w:pPr>
              <w:jc w:val="center"/>
              <w:rPr>
                <w:rFonts w:ascii="Arial" w:hAnsi="Arial" w:cs="Arial"/>
              </w:rPr>
            </w:pPr>
            <w:r w:rsidRPr="0000786C">
              <w:rPr>
                <w:rFonts w:ascii="Arial" w:hAnsi="Arial" w:cs="Arial"/>
              </w:rPr>
              <w:t>PCT</w:t>
            </w:r>
          </w:p>
        </w:tc>
        <w:tc>
          <w:tcPr>
            <w:tcW w:w="1418" w:type="dxa"/>
            <w:tcBorders>
              <w:top w:val="single" w:sz="4" w:space="0" w:color="000000"/>
              <w:left w:val="single" w:sz="4" w:space="0" w:color="000000"/>
              <w:bottom w:val="single" w:sz="4" w:space="0" w:color="000000"/>
              <w:right w:val="single" w:sz="4" w:space="0" w:color="000000"/>
            </w:tcBorders>
          </w:tcPr>
          <w:p w14:paraId="35697D8B" w14:textId="77777777" w:rsidR="00332E02" w:rsidRPr="0000786C" w:rsidRDefault="00332E02" w:rsidP="00E743F8">
            <w:pPr>
              <w:jc w:val="center"/>
              <w:rPr>
                <w:rFonts w:ascii="Arial" w:hAnsi="Arial" w:cs="Arial"/>
              </w:rPr>
            </w:pPr>
            <w:r w:rsidRPr="0000786C">
              <w:rPr>
                <w:rFonts w:ascii="Arial" w:hAnsi="Arial" w:cs="Arial"/>
              </w:rPr>
              <w:t>48,00</w:t>
            </w:r>
          </w:p>
        </w:tc>
        <w:tc>
          <w:tcPr>
            <w:tcW w:w="1876" w:type="dxa"/>
            <w:tcBorders>
              <w:top w:val="single" w:sz="4" w:space="0" w:color="000000"/>
              <w:left w:val="single" w:sz="4" w:space="0" w:color="000000"/>
              <w:bottom w:val="single" w:sz="4" w:space="0" w:color="000000"/>
              <w:right w:val="single" w:sz="4" w:space="0" w:color="000000"/>
            </w:tcBorders>
          </w:tcPr>
          <w:p w14:paraId="2B021D8E" w14:textId="77777777" w:rsidR="00332E02" w:rsidRPr="0000786C" w:rsidRDefault="00332E02" w:rsidP="00E743F8">
            <w:pPr>
              <w:jc w:val="center"/>
              <w:rPr>
                <w:rFonts w:ascii="Arial" w:hAnsi="Arial" w:cs="Arial"/>
              </w:rPr>
            </w:pPr>
            <w:r w:rsidRPr="0000786C">
              <w:rPr>
                <w:rFonts w:ascii="Arial" w:hAnsi="Arial" w:cs="Arial"/>
              </w:rPr>
              <w:t>9.600,00</w:t>
            </w:r>
          </w:p>
        </w:tc>
      </w:tr>
      <w:tr w:rsidR="00332E02" w:rsidRPr="0000786C" w14:paraId="31B15A1A" w14:textId="77777777" w:rsidTr="00E743F8">
        <w:trPr>
          <w:cantSplit/>
          <w:trHeight w:val="381"/>
        </w:trPr>
        <w:tc>
          <w:tcPr>
            <w:tcW w:w="993" w:type="dxa"/>
            <w:tcBorders>
              <w:top w:val="single" w:sz="4" w:space="0" w:color="000000"/>
              <w:left w:val="single" w:sz="4" w:space="0" w:color="000000"/>
              <w:bottom w:val="single" w:sz="4" w:space="0" w:color="000000"/>
              <w:right w:val="single" w:sz="4" w:space="0" w:color="000000"/>
            </w:tcBorders>
          </w:tcPr>
          <w:p w14:paraId="7DB1B252" w14:textId="77777777" w:rsidR="00332E02" w:rsidRPr="0000786C" w:rsidRDefault="00332E02" w:rsidP="00E743F8">
            <w:pPr>
              <w:jc w:val="center"/>
              <w:rPr>
                <w:rFonts w:ascii="Arial" w:hAnsi="Arial" w:cs="Arial"/>
              </w:rPr>
            </w:pPr>
            <w:r w:rsidRPr="0000786C">
              <w:rPr>
                <w:rFonts w:ascii="Arial" w:hAnsi="Arial" w:cs="Arial"/>
              </w:rPr>
              <w:lastRenderedPageBreak/>
              <w:t>18</w:t>
            </w:r>
          </w:p>
        </w:tc>
        <w:tc>
          <w:tcPr>
            <w:tcW w:w="3260" w:type="dxa"/>
            <w:tcBorders>
              <w:top w:val="single" w:sz="4" w:space="0" w:color="000000"/>
              <w:left w:val="single" w:sz="4" w:space="0" w:color="000000"/>
              <w:bottom w:val="single" w:sz="4" w:space="0" w:color="000000"/>
              <w:right w:val="single" w:sz="4" w:space="0" w:color="000000"/>
            </w:tcBorders>
          </w:tcPr>
          <w:p w14:paraId="2512E11D" w14:textId="77777777" w:rsidR="00332E02" w:rsidRPr="0000786C" w:rsidRDefault="00332E02" w:rsidP="00E743F8">
            <w:pPr>
              <w:jc w:val="both"/>
              <w:rPr>
                <w:rFonts w:ascii="Arial" w:hAnsi="Arial" w:cs="Arial"/>
              </w:rPr>
            </w:pPr>
            <w:r>
              <w:rPr>
                <w:rFonts w:ascii="Arial" w:hAnsi="Arial" w:cs="Arial"/>
              </w:rPr>
              <w:t>B</w:t>
            </w:r>
            <w:r w:rsidRPr="001F5CA2">
              <w:rPr>
                <w:rFonts w:ascii="Arial" w:hAnsi="Arial" w:cs="Arial"/>
              </w:rPr>
              <w:t>OLSA PARA COLOSTOMIA, DUAS PEÇAS, DRENÁVEL SISTEMA FECHADO POR CONECTORES PLÁSTICOS, COR OPACA, CONSTITUÍDA POR TRÊS PELÍCULAS PLÁSTICAS NÃO ADERENTES. DEVE CONTER FILTRO DE CARVÃO ATIVADO PARA CONTROLE DE ODOR. NÃO CONTÉM LÁTEX DE BORRACHA NATURAL. FLANGE DE 57MMBOLSA PARA COLOSTOMIA, DUAS PEÇAS, DRENÁVEL SISTEMA FECHADO POR CONECTORES PLÁSTICOS, COR OPACA, CONSTITUÍDA POR TRÊS PELÍCULAS PLÁSTICAS NÃO ADERENTES. DEVE CONTER FILTRO DE CARVÃO ATIVADO PARA CONTROLE DE ODOR. NÃO CONTÉM LÁTEX DE BORRACHA NATURAL. FLANGE DE 57MM</w:t>
            </w:r>
            <w:r w:rsidRPr="001F5CA2" w:rsidDel="001F5CA2">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052C99C" w14:textId="77777777" w:rsidR="00332E02" w:rsidRPr="0000786C" w:rsidRDefault="00332E02" w:rsidP="00E743F8">
            <w:pPr>
              <w:jc w:val="center"/>
              <w:rPr>
                <w:rFonts w:ascii="Arial" w:hAnsi="Arial" w:cs="Arial"/>
              </w:rPr>
            </w:pPr>
            <w:r w:rsidRPr="0000786C">
              <w:rPr>
                <w:rFonts w:ascii="Arial" w:hAnsi="Arial" w:cs="Arial"/>
              </w:rPr>
              <w:t>10</w:t>
            </w:r>
          </w:p>
        </w:tc>
        <w:tc>
          <w:tcPr>
            <w:tcW w:w="992" w:type="dxa"/>
            <w:tcBorders>
              <w:top w:val="single" w:sz="4" w:space="0" w:color="000000"/>
              <w:left w:val="single" w:sz="4" w:space="0" w:color="000000"/>
              <w:bottom w:val="single" w:sz="4" w:space="0" w:color="000000"/>
              <w:right w:val="single" w:sz="4" w:space="0" w:color="000000"/>
            </w:tcBorders>
          </w:tcPr>
          <w:p w14:paraId="630D48BA"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0FABE65C" w14:textId="77777777" w:rsidR="00332E02" w:rsidRPr="0000786C" w:rsidRDefault="00332E02" w:rsidP="00E743F8">
            <w:pPr>
              <w:jc w:val="center"/>
              <w:rPr>
                <w:rFonts w:ascii="Arial" w:hAnsi="Arial" w:cs="Arial"/>
              </w:rPr>
            </w:pPr>
            <w:r w:rsidRPr="0000786C">
              <w:rPr>
                <w:rFonts w:ascii="Arial" w:hAnsi="Arial" w:cs="Arial"/>
              </w:rPr>
              <w:t>36,00</w:t>
            </w:r>
          </w:p>
        </w:tc>
        <w:tc>
          <w:tcPr>
            <w:tcW w:w="1876" w:type="dxa"/>
            <w:tcBorders>
              <w:top w:val="single" w:sz="4" w:space="0" w:color="000000"/>
              <w:left w:val="single" w:sz="4" w:space="0" w:color="000000"/>
              <w:bottom w:val="single" w:sz="4" w:space="0" w:color="000000"/>
              <w:right w:val="single" w:sz="4" w:space="0" w:color="000000"/>
            </w:tcBorders>
          </w:tcPr>
          <w:p w14:paraId="50B10248" w14:textId="77777777" w:rsidR="00332E02" w:rsidRPr="0000786C" w:rsidRDefault="00332E02" w:rsidP="00E743F8">
            <w:pPr>
              <w:jc w:val="center"/>
              <w:rPr>
                <w:rFonts w:ascii="Arial" w:hAnsi="Arial" w:cs="Arial"/>
              </w:rPr>
            </w:pPr>
            <w:r w:rsidRPr="0000786C">
              <w:rPr>
                <w:rFonts w:ascii="Arial" w:hAnsi="Arial" w:cs="Arial"/>
              </w:rPr>
              <w:t>360,00</w:t>
            </w:r>
          </w:p>
        </w:tc>
      </w:tr>
      <w:tr w:rsidR="00332E02" w:rsidRPr="0000786C" w14:paraId="05E14834" w14:textId="77777777" w:rsidTr="00E743F8">
        <w:trPr>
          <w:cantSplit/>
          <w:trHeight w:val="304"/>
        </w:trPr>
        <w:tc>
          <w:tcPr>
            <w:tcW w:w="993" w:type="dxa"/>
            <w:tcBorders>
              <w:top w:val="single" w:sz="4" w:space="0" w:color="000000"/>
              <w:left w:val="single" w:sz="4" w:space="0" w:color="000000"/>
              <w:bottom w:val="single" w:sz="4" w:space="0" w:color="000000"/>
              <w:right w:val="single" w:sz="4" w:space="0" w:color="000000"/>
            </w:tcBorders>
          </w:tcPr>
          <w:p w14:paraId="7BDA5808" w14:textId="77777777" w:rsidR="00332E02" w:rsidRPr="0000786C" w:rsidRDefault="00332E02" w:rsidP="00E743F8">
            <w:pPr>
              <w:jc w:val="center"/>
              <w:rPr>
                <w:rFonts w:ascii="Arial" w:hAnsi="Arial" w:cs="Arial"/>
              </w:rPr>
            </w:pPr>
            <w:r w:rsidRPr="0000786C">
              <w:rPr>
                <w:rFonts w:ascii="Arial" w:hAnsi="Arial" w:cs="Arial"/>
              </w:rPr>
              <w:t>19</w:t>
            </w:r>
          </w:p>
        </w:tc>
        <w:tc>
          <w:tcPr>
            <w:tcW w:w="3260" w:type="dxa"/>
            <w:tcBorders>
              <w:top w:val="single" w:sz="4" w:space="0" w:color="000000"/>
              <w:left w:val="single" w:sz="4" w:space="0" w:color="000000"/>
              <w:bottom w:val="single" w:sz="4" w:space="0" w:color="000000"/>
              <w:right w:val="single" w:sz="4" w:space="0" w:color="000000"/>
            </w:tcBorders>
          </w:tcPr>
          <w:p w14:paraId="02701AC7" w14:textId="77777777" w:rsidR="00332E02" w:rsidRPr="0000786C" w:rsidRDefault="00332E02" w:rsidP="00E743F8">
            <w:pPr>
              <w:jc w:val="both"/>
              <w:rPr>
                <w:rFonts w:ascii="Arial" w:hAnsi="Arial" w:cs="Arial"/>
              </w:rPr>
            </w:pPr>
            <w:r w:rsidRPr="0000786C">
              <w:rPr>
                <w:rFonts w:ascii="Arial" w:hAnsi="Arial" w:cs="Arial"/>
              </w:rPr>
              <w:t>BORRIFADOR 500ML</w:t>
            </w:r>
          </w:p>
        </w:tc>
        <w:tc>
          <w:tcPr>
            <w:tcW w:w="1276" w:type="dxa"/>
            <w:tcBorders>
              <w:top w:val="single" w:sz="4" w:space="0" w:color="000000"/>
              <w:left w:val="single" w:sz="4" w:space="0" w:color="000000"/>
              <w:bottom w:val="single" w:sz="4" w:space="0" w:color="000000"/>
              <w:right w:val="single" w:sz="4" w:space="0" w:color="000000"/>
            </w:tcBorders>
          </w:tcPr>
          <w:p w14:paraId="21BFFF1D" w14:textId="77777777" w:rsidR="00332E02" w:rsidRPr="0000786C" w:rsidRDefault="00332E02" w:rsidP="00E743F8">
            <w:pPr>
              <w:jc w:val="center"/>
              <w:rPr>
                <w:rFonts w:ascii="Arial" w:hAnsi="Arial" w:cs="Arial"/>
              </w:rPr>
            </w:pPr>
            <w:r w:rsidRPr="0000786C">
              <w:rPr>
                <w:rFonts w:ascii="Arial" w:hAnsi="Arial" w:cs="Arial"/>
              </w:rPr>
              <w:t>100</w:t>
            </w:r>
          </w:p>
        </w:tc>
        <w:tc>
          <w:tcPr>
            <w:tcW w:w="992" w:type="dxa"/>
            <w:tcBorders>
              <w:top w:val="single" w:sz="4" w:space="0" w:color="000000"/>
              <w:left w:val="single" w:sz="4" w:space="0" w:color="000000"/>
              <w:bottom w:val="single" w:sz="4" w:space="0" w:color="000000"/>
              <w:right w:val="single" w:sz="4" w:space="0" w:color="000000"/>
            </w:tcBorders>
          </w:tcPr>
          <w:p w14:paraId="5DAAC591"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7B6A27D6" w14:textId="77777777" w:rsidR="00332E02" w:rsidRPr="0000786C" w:rsidRDefault="00332E02" w:rsidP="00E743F8">
            <w:pPr>
              <w:jc w:val="center"/>
              <w:rPr>
                <w:rFonts w:ascii="Arial" w:hAnsi="Arial" w:cs="Arial"/>
              </w:rPr>
            </w:pPr>
            <w:r w:rsidRPr="0000786C">
              <w:rPr>
                <w:rFonts w:ascii="Arial" w:hAnsi="Arial" w:cs="Arial"/>
              </w:rPr>
              <w:t>13,00</w:t>
            </w:r>
          </w:p>
        </w:tc>
        <w:tc>
          <w:tcPr>
            <w:tcW w:w="1876" w:type="dxa"/>
            <w:tcBorders>
              <w:top w:val="single" w:sz="4" w:space="0" w:color="000000"/>
              <w:left w:val="single" w:sz="4" w:space="0" w:color="000000"/>
              <w:bottom w:val="single" w:sz="4" w:space="0" w:color="000000"/>
              <w:right w:val="single" w:sz="4" w:space="0" w:color="000000"/>
            </w:tcBorders>
          </w:tcPr>
          <w:p w14:paraId="3287269E" w14:textId="77777777" w:rsidR="00332E02" w:rsidRPr="0000786C" w:rsidRDefault="00332E02" w:rsidP="00E743F8">
            <w:pPr>
              <w:jc w:val="center"/>
              <w:rPr>
                <w:rFonts w:ascii="Arial" w:hAnsi="Arial" w:cs="Arial"/>
              </w:rPr>
            </w:pPr>
            <w:r w:rsidRPr="0000786C">
              <w:rPr>
                <w:rFonts w:ascii="Arial" w:hAnsi="Arial" w:cs="Arial"/>
              </w:rPr>
              <w:t>1.300,00</w:t>
            </w:r>
          </w:p>
        </w:tc>
      </w:tr>
      <w:tr w:rsidR="00332E02" w:rsidRPr="0000786C" w14:paraId="3D9275CB" w14:textId="77777777" w:rsidTr="00E743F8">
        <w:trPr>
          <w:cantSplit/>
          <w:trHeight w:val="110"/>
        </w:trPr>
        <w:tc>
          <w:tcPr>
            <w:tcW w:w="993" w:type="dxa"/>
            <w:tcBorders>
              <w:top w:val="single" w:sz="4" w:space="0" w:color="000000"/>
              <w:left w:val="single" w:sz="4" w:space="0" w:color="000000"/>
              <w:bottom w:val="single" w:sz="4" w:space="0" w:color="000000"/>
              <w:right w:val="single" w:sz="4" w:space="0" w:color="000000"/>
            </w:tcBorders>
          </w:tcPr>
          <w:p w14:paraId="2E9BAD56" w14:textId="77777777" w:rsidR="00332E02" w:rsidRPr="0000786C" w:rsidRDefault="00332E02" w:rsidP="00E743F8">
            <w:pPr>
              <w:jc w:val="center"/>
              <w:rPr>
                <w:rFonts w:ascii="Arial" w:hAnsi="Arial" w:cs="Arial"/>
              </w:rPr>
            </w:pPr>
            <w:r w:rsidRPr="0000786C">
              <w:rPr>
                <w:rFonts w:ascii="Arial" w:hAnsi="Arial" w:cs="Arial"/>
              </w:rPr>
              <w:t>20</w:t>
            </w:r>
          </w:p>
        </w:tc>
        <w:tc>
          <w:tcPr>
            <w:tcW w:w="3260" w:type="dxa"/>
            <w:tcBorders>
              <w:top w:val="single" w:sz="4" w:space="0" w:color="000000"/>
              <w:left w:val="single" w:sz="4" w:space="0" w:color="000000"/>
              <w:bottom w:val="single" w:sz="4" w:space="0" w:color="000000"/>
              <w:right w:val="single" w:sz="4" w:space="0" w:color="000000"/>
            </w:tcBorders>
          </w:tcPr>
          <w:p w14:paraId="255589CC" w14:textId="77777777" w:rsidR="00332E02" w:rsidRPr="0000786C" w:rsidRDefault="00332E02" w:rsidP="00E743F8">
            <w:pPr>
              <w:jc w:val="both"/>
              <w:rPr>
                <w:rFonts w:ascii="Arial" w:hAnsi="Arial" w:cs="Arial"/>
              </w:rPr>
            </w:pPr>
            <w:r w:rsidRPr="0000786C">
              <w:rPr>
                <w:rFonts w:ascii="Arial" w:hAnsi="Arial" w:cs="Arial"/>
              </w:rPr>
              <w:t xml:space="preserve">BOTA DE </w:t>
            </w:r>
            <w:r>
              <w:rPr>
                <w:rFonts w:ascii="Arial" w:hAnsi="Arial" w:cs="Arial"/>
              </w:rPr>
              <w:t>UNA (BANDAGEM ELÁSTICA)</w:t>
            </w:r>
          </w:p>
        </w:tc>
        <w:tc>
          <w:tcPr>
            <w:tcW w:w="1276" w:type="dxa"/>
            <w:tcBorders>
              <w:top w:val="single" w:sz="4" w:space="0" w:color="000000"/>
              <w:left w:val="single" w:sz="4" w:space="0" w:color="000000"/>
              <w:bottom w:val="single" w:sz="4" w:space="0" w:color="000000"/>
              <w:right w:val="single" w:sz="4" w:space="0" w:color="000000"/>
            </w:tcBorders>
          </w:tcPr>
          <w:p w14:paraId="5D940A82" w14:textId="77777777" w:rsidR="00332E02" w:rsidRPr="0000786C" w:rsidRDefault="00332E02" w:rsidP="00E743F8">
            <w:pPr>
              <w:jc w:val="center"/>
              <w:rPr>
                <w:rFonts w:ascii="Arial" w:hAnsi="Arial" w:cs="Arial"/>
              </w:rPr>
            </w:pPr>
            <w:r w:rsidRPr="0000786C">
              <w:rPr>
                <w:rFonts w:ascii="Arial" w:hAnsi="Arial" w:cs="Arial"/>
              </w:rPr>
              <w:t>79</w:t>
            </w:r>
          </w:p>
        </w:tc>
        <w:tc>
          <w:tcPr>
            <w:tcW w:w="992" w:type="dxa"/>
            <w:tcBorders>
              <w:top w:val="single" w:sz="4" w:space="0" w:color="000000"/>
              <w:left w:val="single" w:sz="4" w:space="0" w:color="000000"/>
              <w:bottom w:val="single" w:sz="4" w:space="0" w:color="000000"/>
              <w:right w:val="single" w:sz="4" w:space="0" w:color="000000"/>
            </w:tcBorders>
          </w:tcPr>
          <w:p w14:paraId="13640E4C"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008530C3" w14:textId="77777777" w:rsidR="00332E02" w:rsidRPr="0000786C" w:rsidRDefault="00332E02" w:rsidP="00E743F8">
            <w:pPr>
              <w:jc w:val="center"/>
              <w:rPr>
                <w:rFonts w:ascii="Arial" w:hAnsi="Arial" w:cs="Arial"/>
              </w:rPr>
            </w:pPr>
            <w:r w:rsidRPr="0000786C">
              <w:rPr>
                <w:rFonts w:ascii="Arial" w:hAnsi="Arial" w:cs="Arial"/>
              </w:rPr>
              <w:t>36,90</w:t>
            </w:r>
          </w:p>
        </w:tc>
        <w:tc>
          <w:tcPr>
            <w:tcW w:w="1876" w:type="dxa"/>
            <w:tcBorders>
              <w:top w:val="single" w:sz="4" w:space="0" w:color="000000"/>
              <w:left w:val="single" w:sz="4" w:space="0" w:color="000000"/>
              <w:bottom w:val="single" w:sz="4" w:space="0" w:color="000000"/>
              <w:right w:val="single" w:sz="4" w:space="0" w:color="000000"/>
            </w:tcBorders>
          </w:tcPr>
          <w:p w14:paraId="10AC5055" w14:textId="77777777" w:rsidR="00332E02" w:rsidRPr="0000786C" w:rsidRDefault="00332E02" w:rsidP="00E743F8">
            <w:pPr>
              <w:jc w:val="center"/>
              <w:rPr>
                <w:rFonts w:ascii="Arial" w:hAnsi="Arial" w:cs="Arial"/>
              </w:rPr>
            </w:pPr>
            <w:r w:rsidRPr="0000786C">
              <w:rPr>
                <w:rFonts w:ascii="Arial" w:hAnsi="Arial" w:cs="Arial"/>
              </w:rPr>
              <w:t>2.915,10</w:t>
            </w:r>
          </w:p>
        </w:tc>
      </w:tr>
      <w:tr w:rsidR="00332E02" w:rsidRPr="0000786C" w14:paraId="7692E4DF" w14:textId="77777777" w:rsidTr="00E743F8">
        <w:trPr>
          <w:cantSplit/>
          <w:trHeight w:val="356"/>
        </w:trPr>
        <w:tc>
          <w:tcPr>
            <w:tcW w:w="993" w:type="dxa"/>
            <w:tcBorders>
              <w:top w:val="single" w:sz="4" w:space="0" w:color="000000"/>
              <w:left w:val="single" w:sz="4" w:space="0" w:color="000000"/>
              <w:bottom w:val="single" w:sz="4" w:space="0" w:color="000000"/>
              <w:right w:val="single" w:sz="4" w:space="0" w:color="000000"/>
            </w:tcBorders>
          </w:tcPr>
          <w:p w14:paraId="36BDB278" w14:textId="77777777" w:rsidR="00332E02" w:rsidRPr="0000786C" w:rsidRDefault="00332E02" w:rsidP="00E743F8">
            <w:pPr>
              <w:jc w:val="center"/>
              <w:rPr>
                <w:rFonts w:ascii="Arial" w:hAnsi="Arial" w:cs="Arial"/>
              </w:rPr>
            </w:pPr>
            <w:r w:rsidRPr="0000786C">
              <w:rPr>
                <w:rFonts w:ascii="Arial" w:hAnsi="Arial" w:cs="Arial"/>
              </w:rPr>
              <w:t>21</w:t>
            </w:r>
          </w:p>
        </w:tc>
        <w:tc>
          <w:tcPr>
            <w:tcW w:w="3260" w:type="dxa"/>
            <w:tcBorders>
              <w:top w:val="single" w:sz="4" w:space="0" w:color="000000"/>
              <w:left w:val="single" w:sz="4" w:space="0" w:color="000000"/>
              <w:bottom w:val="single" w:sz="4" w:space="0" w:color="000000"/>
              <w:right w:val="single" w:sz="4" w:space="0" w:color="000000"/>
            </w:tcBorders>
          </w:tcPr>
          <w:p w14:paraId="26746CED" w14:textId="77777777" w:rsidR="00332E02" w:rsidRPr="0000786C" w:rsidRDefault="00332E02" w:rsidP="00E743F8">
            <w:pPr>
              <w:jc w:val="both"/>
              <w:rPr>
                <w:rFonts w:ascii="Arial" w:hAnsi="Arial" w:cs="Arial"/>
              </w:rPr>
            </w:pPr>
            <w:r w:rsidRPr="0000786C">
              <w:rPr>
                <w:rFonts w:ascii="Arial" w:hAnsi="Arial" w:cs="Arial"/>
              </w:rPr>
              <w:t>CAIXA PERFURO CORTANTE 13LT</w:t>
            </w:r>
          </w:p>
        </w:tc>
        <w:tc>
          <w:tcPr>
            <w:tcW w:w="1276" w:type="dxa"/>
            <w:tcBorders>
              <w:top w:val="single" w:sz="4" w:space="0" w:color="000000"/>
              <w:left w:val="single" w:sz="4" w:space="0" w:color="000000"/>
              <w:bottom w:val="single" w:sz="4" w:space="0" w:color="000000"/>
              <w:right w:val="single" w:sz="4" w:space="0" w:color="000000"/>
            </w:tcBorders>
          </w:tcPr>
          <w:p w14:paraId="5B8396F0" w14:textId="77777777" w:rsidR="00332E02" w:rsidRPr="0000786C" w:rsidRDefault="00332E02" w:rsidP="00E743F8">
            <w:pPr>
              <w:jc w:val="center"/>
              <w:rPr>
                <w:rFonts w:ascii="Arial" w:hAnsi="Arial" w:cs="Arial"/>
              </w:rPr>
            </w:pPr>
            <w:r w:rsidRPr="0000786C">
              <w:rPr>
                <w:rFonts w:ascii="Arial" w:hAnsi="Arial" w:cs="Arial"/>
              </w:rPr>
              <w:t>230</w:t>
            </w:r>
          </w:p>
        </w:tc>
        <w:tc>
          <w:tcPr>
            <w:tcW w:w="992" w:type="dxa"/>
            <w:tcBorders>
              <w:top w:val="single" w:sz="4" w:space="0" w:color="000000"/>
              <w:left w:val="single" w:sz="4" w:space="0" w:color="000000"/>
              <w:bottom w:val="single" w:sz="4" w:space="0" w:color="000000"/>
              <w:right w:val="single" w:sz="4" w:space="0" w:color="000000"/>
            </w:tcBorders>
          </w:tcPr>
          <w:p w14:paraId="62426308"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27DE0EB0" w14:textId="77777777" w:rsidR="00332E02" w:rsidRPr="0000786C" w:rsidRDefault="00332E02" w:rsidP="00E743F8">
            <w:pPr>
              <w:jc w:val="center"/>
              <w:rPr>
                <w:rFonts w:ascii="Arial" w:hAnsi="Arial" w:cs="Arial"/>
              </w:rPr>
            </w:pPr>
            <w:r w:rsidRPr="0000786C">
              <w:rPr>
                <w:rFonts w:ascii="Arial" w:hAnsi="Arial" w:cs="Arial"/>
              </w:rPr>
              <w:t>11,50</w:t>
            </w:r>
          </w:p>
        </w:tc>
        <w:tc>
          <w:tcPr>
            <w:tcW w:w="1876" w:type="dxa"/>
            <w:tcBorders>
              <w:top w:val="single" w:sz="4" w:space="0" w:color="000000"/>
              <w:left w:val="single" w:sz="4" w:space="0" w:color="000000"/>
              <w:bottom w:val="single" w:sz="4" w:space="0" w:color="000000"/>
              <w:right w:val="single" w:sz="4" w:space="0" w:color="000000"/>
            </w:tcBorders>
          </w:tcPr>
          <w:p w14:paraId="0CE6352E" w14:textId="77777777" w:rsidR="00332E02" w:rsidRPr="0000786C" w:rsidRDefault="00332E02" w:rsidP="00E743F8">
            <w:pPr>
              <w:jc w:val="center"/>
              <w:rPr>
                <w:rFonts w:ascii="Arial" w:hAnsi="Arial" w:cs="Arial"/>
              </w:rPr>
            </w:pPr>
            <w:r w:rsidRPr="0000786C">
              <w:rPr>
                <w:rFonts w:ascii="Arial" w:hAnsi="Arial" w:cs="Arial"/>
              </w:rPr>
              <w:t>2.645,00</w:t>
            </w:r>
          </w:p>
        </w:tc>
      </w:tr>
      <w:tr w:rsidR="00332E02" w:rsidRPr="0000786C" w14:paraId="01FC8B89" w14:textId="77777777" w:rsidTr="00E743F8">
        <w:trPr>
          <w:cantSplit/>
          <w:trHeight w:val="564"/>
        </w:trPr>
        <w:tc>
          <w:tcPr>
            <w:tcW w:w="993" w:type="dxa"/>
            <w:tcBorders>
              <w:top w:val="single" w:sz="4" w:space="0" w:color="000000"/>
              <w:left w:val="single" w:sz="4" w:space="0" w:color="000000"/>
              <w:bottom w:val="single" w:sz="4" w:space="0" w:color="000000"/>
              <w:right w:val="single" w:sz="4" w:space="0" w:color="000000"/>
            </w:tcBorders>
          </w:tcPr>
          <w:p w14:paraId="7C6343EE" w14:textId="77777777" w:rsidR="00332E02" w:rsidRPr="0000786C" w:rsidRDefault="00332E02" w:rsidP="00E743F8">
            <w:pPr>
              <w:jc w:val="center"/>
              <w:rPr>
                <w:rFonts w:ascii="Arial" w:hAnsi="Arial" w:cs="Arial"/>
              </w:rPr>
            </w:pPr>
            <w:r w:rsidRPr="0000786C">
              <w:rPr>
                <w:rFonts w:ascii="Arial" w:hAnsi="Arial" w:cs="Arial"/>
              </w:rPr>
              <w:t>22</w:t>
            </w:r>
          </w:p>
        </w:tc>
        <w:tc>
          <w:tcPr>
            <w:tcW w:w="3260" w:type="dxa"/>
            <w:tcBorders>
              <w:top w:val="single" w:sz="4" w:space="0" w:color="000000"/>
              <w:left w:val="single" w:sz="4" w:space="0" w:color="000000"/>
              <w:bottom w:val="single" w:sz="4" w:space="0" w:color="000000"/>
              <w:right w:val="single" w:sz="4" w:space="0" w:color="000000"/>
            </w:tcBorders>
          </w:tcPr>
          <w:p w14:paraId="07320AA9" w14:textId="77777777" w:rsidR="00332E02" w:rsidRPr="0000786C" w:rsidRDefault="00332E02" w:rsidP="00E743F8">
            <w:pPr>
              <w:jc w:val="both"/>
              <w:rPr>
                <w:rFonts w:ascii="Arial" w:hAnsi="Arial" w:cs="Arial"/>
              </w:rPr>
            </w:pPr>
            <w:r w:rsidRPr="0000786C">
              <w:rPr>
                <w:rFonts w:ascii="Arial" w:hAnsi="Arial" w:cs="Arial"/>
              </w:rPr>
              <w:t>CAIXA PERFURO CORTANTE 20LT</w:t>
            </w:r>
          </w:p>
        </w:tc>
        <w:tc>
          <w:tcPr>
            <w:tcW w:w="1276" w:type="dxa"/>
            <w:tcBorders>
              <w:top w:val="single" w:sz="4" w:space="0" w:color="000000"/>
              <w:left w:val="single" w:sz="4" w:space="0" w:color="000000"/>
              <w:bottom w:val="single" w:sz="4" w:space="0" w:color="000000"/>
              <w:right w:val="single" w:sz="4" w:space="0" w:color="000000"/>
            </w:tcBorders>
          </w:tcPr>
          <w:p w14:paraId="25CF98FD" w14:textId="77777777" w:rsidR="00332E02" w:rsidRPr="0000786C" w:rsidRDefault="00332E02" w:rsidP="00E743F8">
            <w:pPr>
              <w:jc w:val="center"/>
              <w:rPr>
                <w:rFonts w:ascii="Arial" w:hAnsi="Arial" w:cs="Arial"/>
              </w:rPr>
            </w:pPr>
            <w:r w:rsidRPr="0000786C">
              <w:rPr>
                <w:rFonts w:ascii="Arial" w:hAnsi="Arial" w:cs="Arial"/>
              </w:rPr>
              <w:t>230</w:t>
            </w:r>
          </w:p>
        </w:tc>
        <w:tc>
          <w:tcPr>
            <w:tcW w:w="992" w:type="dxa"/>
            <w:tcBorders>
              <w:top w:val="single" w:sz="4" w:space="0" w:color="000000"/>
              <w:left w:val="single" w:sz="4" w:space="0" w:color="000000"/>
              <w:bottom w:val="single" w:sz="4" w:space="0" w:color="000000"/>
              <w:right w:val="single" w:sz="4" w:space="0" w:color="000000"/>
            </w:tcBorders>
          </w:tcPr>
          <w:p w14:paraId="282CE01A"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5C9E1624" w14:textId="77777777" w:rsidR="00332E02" w:rsidRPr="0000786C" w:rsidRDefault="00332E02" w:rsidP="00E743F8">
            <w:pPr>
              <w:jc w:val="center"/>
              <w:rPr>
                <w:rFonts w:ascii="Arial" w:hAnsi="Arial" w:cs="Arial"/>
              </w:rPr>
            </w:pPr>
            <w:r w:rsidRPr="0000786C">
              <w:rPr>
                <w:rFonts w:ascii="Arial" w:hAnsi="Arial" w:cs="Arial"/>
              </w:rPr>
              <w:t>15,50</w:t>
            </w:r>
          </w:p>
        </w:tc>
        <w:tc>
          <w:tcPr>
            <w:tcW w:w="1876" w:type="dxa"/>
            <w:tcBorders>
              <w:top w:val="single" w:sz="4" w:space="0" w:color="000000"/>
              <w:left w:val="single" w:sz="4" w:space="0" w:color="000000"/>
              <w:bottom w:val="single" w:sz="4" w:space="0" w:color="000000"/>
              <w:right w:val="single" w:sz="4" w:space="0" w:color="000000"/>
            </w:tcBorders>
          </w:tcPr>
          <w:p w14:paraId="37C454F8" w14:textId="77777777" w:rsidR="00332E02" w:rsidRPr="0000786C" w:rsidRDefault="00332E02" w:rsidP="00E743F8">
            <w:pPr>
              <w:jc w:val="center"/>
              <w:rPr>
                <w:rFonts w:ascii="Arial" w:hAnsi="Arial" w:cs="Arial"/>
              </w:rPr>
            </w:pPr>
            <w:r>
              <w:rPr>
                <w:rFonts w:ascii="Arial" w:hAnsi="Arial" w:cs="Arial"/>
              </w:rPr>
              <w:t>2.015,00</w:t>
            </w:r>
          </w:p>
        </w:tc>
      </w:tr>
      <w:tr w:rsidR="00332E02" w:rsidRPr="0000786C" w14:paraId="35EFA779" w14:textId="77777777" w:rsidTr="00E743F8">
        <w:trPr>
          <w:cantSplit/>
          <w:trHeight w:val="615"/>
        </w:trPr>
        <w:tc>
          <w:tcPr>
            <w:tcW w:w="993" w:type="dxa"/>
            <w:tcBorders>
              <w:top w:val="single" w:sz="4" w:space="0" w:color="000000"/>
              <w:left w:val="single" w:sz="4" w:space="0" w:color="000000"/>
              <w:bottom w:val="single" w:sz="4" w:space="0" w:color="000000"/>
              <w:right w:val="single" w:sz="4" w:space="0" w:color="000000"/>
            </w:tcBorders>
          </w:tcPr>
          <w:p w14:paraId="5081A74A" w14:textId="77777777" w:rsidR="00332E02" w:rsidRPr="0000786C" w:rsidRDefault="00332E02" w:rsidP="00E743F8">
            <w:pPr>
              <w:jc w:val="center"/>
              <w:rPr>
                <w:rFonts w:ascii="Arial" w:hAnsi="Arial" w:cs="Arial"/>
              </w:rPr>
            </w:pPr>
            <w:r w:rsidRPr="0000786C">
              <w:rPr>
                <w:rFonts w:ascii="Arial" w:hAnsi="Arial" w:cs="Arial"/>
              </w:rPr>
              <w:t>23</w:t>
            </w:r>
          </w:p>
        </w:tc>
        <w:tc>
          <w:tcPr>
            <w:tcW w:w="3260" w:type="dxa"/>
            <w:tcBorders>
              <w:top w:val="single" w:sz="4" w:space="0" w:color="000000"/>
              <w:left w:val="single" w:sz="4" w:space="0" w:color="000000"/>
              <w:bottom w:val="single" w:sz="4" w:space="0" w:color="000000"/>
              <w:right w:val="single" w:sz="4" w:space="0" w:color="000000"/>
            </w:tcBorders>
          </w:tcPr>
          <w:p w14:paraId="18FB9548" w14:textId="77777777" w:rsidR="00332E02" w:rsidRPr="0000786C" w:rsidRDefault="00332E02" w:rsidP="00E743F8">
            <w:pPr>
              <w:jc w:val="both"/>
              <w:rPr>
                <w:rFonts w:ascii="Arial" w:hAnsi="Arial" w:cs="Arial"/>
              </w:rPr>
            </w:pPr>
            <w:r w:rsidRPr="0000786C">
              <w:rPr>
                <w:rFonts w:ascii="Arial" w:hAnsi="Arial" w:cs="Arial"/>
              </w:rPr>
              <w:t>CAIXA PERFURO CORTANTE 07LT</w:t>
            </w:r>
          </w:p>
        </w:tc>
        <w:tc>
          <w:tcPr>
            <w:tcW w:w="1276" w:type="dxa"/>
            <w:tcBorders>
              <w:top w:val="single" w:sz="4" w:space="0" w:color="000000"/>
              <w:left w:val="single" w:sz="4" w:space="0" w:color="000000"/>
              <w:bottom w:val="single" w:sz="4" w:space="0" w:color="000000"/>
              <w:right w:val="single" w:sz="4" w:space="0" w:color="000000"/>
            </w:tcBorders>
          </w:tcPr>
          <w:p w14:paraId="069ABC02" w14:textId="77777777" w:rsidR="00332E02" w:rsidRPr="0000786C" w:rsidRDefault="00332E02" w:rsidP="00E743F8">
            <w:pPr>
              <w:jc w:val="center"/>
              <w:rPr>
                <w:rFonts w:ascii="Arial" w:hAnsi="Arial" w:cs="Arial"/>
              </w:rPr>
            </w:pPr>
            <w:r w:rsidRPr="0000786C">
              <w:rPr>
                <w:rFonts w:ascii="Arial" w:hAnsi="Arial" w:cs="Arial"/>
              </w:rPr>
              <w:t>230</w:t>
            </w:r>
          </w:p>
        </w:tc>
        <w:tc>
          <w:tcPr>
            <w:tcW w:w="992" w:type="dxa"/>
            <w:tcBorders>
              <w:top w:val="single" w:sz="4" w:space="0" w:color="000000"/>
              <w:left w:val="single" w:sz="4" w:space="0" w:color="000000"/>
              <w:bottom w:val="single" w:sz="4" w:space="0" w:color="000000"/>
              <w:right w:val="single" w:sz="4" w:space="0" w:color="000000"/>
            </w:tcBorders>
          </w:tcPr>
          <w:p w14:paraId="792B4BD3"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0D08D936" w14:textId="77777777" w:rsidR="00332E02" w:rsidRPr="0000786C" w:rsidRDefault="00332E02" w:rsidP="00E743F8">
            <w:pPr>
              <w:jc w:val="center"/>
              <w:rPr>
                <w:rFonts w:ascii="Arial" w:hAnsi="Arial" w:cs="Arial"/>
              </w:rPr>
            </w:pPr>
            <w:r w:rsidRPr="0000786C">
              <w:rPr>
                <w:rFonts w:ascii="Arial" w:hAnsi="Arial" w:cs="Arial"/>
              </w:rPr>
              <w:t>8,90</w:t>
            </w:r>
          </w:p>
        </w:tc>
        <w:tc>
          <w:tcPr>
            <w:tcW w:w="1876" w:type="dxa"/>
            <w:tcBorders>
              <w:top w:val="single" w:sz="4" w:space="0" w:color="000000"/>
              <w:left w:val="single" w:sz="4" w:space="0" w:color="000000"/>
              <w:bottom w:val="single" w:sz="4" w:space="0" w:color="000000"/>
              <w:right w:val="single" w:sz="4" w:space="0" w:color="000000"/>
            </w:tcBorders>
          </w:tcPr>
          <w:p w14:paraId="2781B453" w14:textId="77777777" w:rsidR="00332E02" w:rsidRPr="0000786C" w:rsidRDefault="00332E02" w:rsidP="00E743F8">
            <w:pPr>
              <w:jc w:val="center"/>
              <w:rPr>
                <w:rFonts w:ascii="Arial" w:hAnsi="Arial" w:cs="Arial"/>
              </w:rPr>
            </w:pPr>
            <w:r w:rsidRPr="0000786C">
              <w:rPr>
                <w:rFonts w:ascii="Arial" w:hAnsi="Arial" w:cs="Arial"/>
              </w:rPr>
              <w:t>2.047,00</w:t>
            </w:r>
          </w:p>
        </w:tc>
      </w:tr>
      <w:tr w:rsidR="00332E02" w:rsidRPr="0000786C" w14:paraId="6B436135" w14:textId="77777777" w:rsidTr="00E743F8">
        <w:trPr>
          <w:cantSplit/>
          <w:trHeight w:val="553"/>
        </w:trPr>
        <w:tc>
          <w:tcPr>
            <w:tcW w:w="993" w:type="dxa"/>
            <w:tcBorders>
              <w:top w:val="single" w:sz="4" w:space="0" w:color="000000"/>
              <w:left w:val="single" w:sz="4" w:space="0" w:color="000000"/>
              <w:bottom w:val="single" w:sz="4" w:space="0" w:color="000000"/>
              <w:right w:val="single" w:sz="4" w:space="0" w:color="000000"/>
            </w:tcBorders>
          </w:tcPr>
          <w:p w14:paraId="45F8A632" w14:textId="77777777" w:rsidR="00332E02" w:rsidRPr="0000786C" w:rsidRDefault="00332E02" w:rsidP="00E743F8">
            <w:pPr>
              <w:jc w:val="center"/>
              <w:rPr>
                <w:rFonts w:ascii="Arial" w:hAnsi="Arial" w:cs="Arial"/>
              </w:rPr>
            </w:pPr>
            <w:r w:rsidRPr="0000786C">
              <w:rPr>
                <w:rFonts w:ascii="Arial" w:hAnsi="Arial" w:cs="Arial"/>
              </w:rPr>
              <w:t>24</w:t>
            </w:r>
          </w:p>
        </w:tc>
        <w:tc>
          <w:tcPr>
            <w:tcW w:w="3260" w:type="dxa"/>
            <w:tcBorders>
              <w:top w:val="single" w:sz="4" w:space="0" w:color="000000"/>
              <w:left w:val="single" w:sz="4" w:space="0" w:color="000000"/>
              <w:bottom w:val="single" w:sz="4" w:space="0" w:color="000000"/>
              <w:right w:val="single" w:sz="4" w:space="0" w:color="000000"/>
            </w:tcBorders>
          </w:tcPr>
          <w:p w14:paraId="6F0CB2D0" w14:textId="77777777" w:rsidR="00332E02" w:rsidRPr="0000786C" w:rsidRDefault="00332E02" w:rsidP="00E743F8">
            <w:pPr>
              <w:jc w:val="both"/>
              <w:rPr>
                <w:rFonts w:ascii="Arial" w:hAnsi="Arial" w:cs="Arial"/>
              </w:rPr>
            </w:pPr>
            <w:r w:rsidRPr="0000786C">
              <w:rPr>
                <w:rFonts w:ascii="Arial" w:hAnsi="Arial" w:cs="Arial"/>
              </w:rPr>
              <w:t>CAMPO OPERATÓRIO 45X50</w:t>
            </w:r>
          </w:p>
        </w:tc>
        <w:tc>
          <w:tcPr>
            <w:tcW w:w="1276" w:type="dxa"/>
            <w:tcBorders>
              <w:top w:val="single" w:sz="4" w:space="0" w:color="000000"/>
              <w:left w:val="single" w:sz="4" w:space="0" w:color="000000"/>
              <w:bottom w:val="single" w:sz="4" w:space="0" w:color="000000"/>
              <w:right w:val="single" w:sz="4" w:space="0" w:color="000000"/>
            </w:tcBorders>
          </w:tcPr>
          <w:p w14:paraId="5534CFEB" w14:textId="77777777" w:rsidR="00332E02" w:rsidRPr="0000786C" w:rsidRDefault="00332E02" w:rsidP="00E743F8">
            <w:pPr>
              <w:jc w:val="center"/>
              <w:rPr>
                <w:rFonts w:ascii="Arial" w:hAnsi="Arial" w:cs="Arial"/>
              </w:rPr>
            </w:pPr>
            <w:r w:rsidRPr="0000786C">
              <w:rPr>
                <w:rFonts w:ascii="Arial" w:hAnsi="Arial" w:cs="Arial"/>
              </w:rPr>
              <w:t>192</w:t>
            </w:r>
          </w:p>
        </w:tc>
        <w:tc>
          <w:tcPr>
            <w:tcW w:w="992" w:type="dxa"/>
            <w:tcBorders>
              <w:top w:val="single" w:sz="4" w:space="0" w:color="000000"/>
              <w:left w:val="single" w:sz="4" w:space="0" w:color="000000"/>
              <w:bottom w:val="single" w:sz="4" w:space="0" w:color="000000"/>
              <w:right w:val="single" w:sz="4" w:space="0" w:color="000000"/>
            </w:tcBorders>
          </w:tcPr>
          <w:p w14:paraId="66195C09"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75ECB429" w14:textId="77777777" w:rsidR="00332E02" w:rsidRPr="0000786C" w:rsidRDefault="00332E02" w:rsidP="00E743F8">
            <w:pPr>
              <w:jc w:val="center"/>
              <w:rPr>
                <w:rFonts w:ascii="Arial" w:hAnsi="Arial" w:cs="Arial"/>
              </w:rPr>
            </w:pPr>
            <w:r w:rsidRPr="0000786C">
              <w:rPr>
                <w:rFonts w:ascii="Arial" w:hAnsi="Arial" w:cs="Arial"/>
              </w:rPr>
              <w:t>90,00</w:t>
            </w:r>
          </w:p>
        </w:tc>
        <w:tc>
          <w:tcPr>
            <w:tcW w:w="1876" w:type="dxa"/>
            <w:tcBorders>
              <w:top w:val="single" w:sz="4" w:space="0" w:color="000000"/>
              <w:left w:val="single" w:sz="4" w:space="0" w:color="000000"/>
              <w:bottom w:val="single" w:sz="4" w:space="0" w:color="000000"/>
              <w:right w:val="single" w:sz="4" w:space="0" w:color="000000"/>
            </w:tcBorders>
          </w:tcPr>
          <w:p w14:paraId="14C88282" w14:textId="77777777" w:rsidR="00332E02" w:rsidRPr="0000786C" w:rsidRDefault="00332E02" w:rsidP="00E743F8">
            <w:pPr>
              <w:jc w:val="center"/>
              <w:rPr>
                <w:rFonts w:ascii="Arial" w:hAnsi="Arial" w:cs="Arial"/>
              </w:rPr>
            </w:pPr>
            <w:r w:rsidRPr="0000786C">
              <w:rPr>
                <w:rFonts w:ascii="Arial" w:hAnsi="Arial" w:cs="Arial"/>
              </w:rPr>
              <w:t>17.</w:t>
            </w:r>
            <w:r>
              <w:rPr>
                <w:rFonts w:ascii="Arial" w:hAnsi="Arial" w:cs="Arial"/>
              </w:rPr>
              <w:t>190,00</w:t>
            </w:r>
          </w:p>
        </w:tc>
      </w:tr>
      <w:tr w:rsidR="00332E02" w:rsidRPr="0000786C" w14:paraId="607449AC" w14:textId="77777777" w:rsidTr="00E743F8">
        <w:trPr>
          <w:cantSplit/>
          <w:trHeight w:val="619"/>
        </w:trPr>
        <w:tc>
          <w:tcPr>
            <w:tcW w:w="993" w:type="dxa"/>
            <w:tcBorders>
              <w:top w:val="single" w:sz="4" w:space="0" w:color="000000"/>
              <w:left w:val="single" w:sz="4" w:space="0" w:color="000000"/>
              <w:bottom w:val="single" w:sz="4" w:space="0" w:color="000000"/>
              <w:right w:val="single" w:sz="4" w:space="0" w:color="000000"/>
            </w:tcBorders>
          </w:tcPr>
          <w:p w14:paraId="12F52000" w14:textId="77777777" w:rsidR="00332E02" w:rsidRPr="0000786C" w:rsidRDefault="00332E02" w:rsidP="00E743F8">
            <w:pPr>
              <w:jc w:val="center"/>
              <w:rPr>
                <w:rFonts w:ascii="Arial" w:hAnsi="Arial" w:cs="Arial"/>
              </w:rPr>
            </w:pPr>
            <w:r w:rsidRPr="0000786C">
              <w:rPr>
                <w:rFonts w:ascii="Arial" w:hAnsi="Arial" w:cs="Arial"/>
              </w:rPr>
              <w:lastRenderedPageBreak/>
              <w:t>25</w:t>
            </w:r>
          </w:p>
        </w:tc>
        <w:tc>
          <w:tcPr>
            <w:tcW w:w="3260" w:type="dxa"/>
            <w:tcBorders>
              <w:top w:val="single" w:sz="4" w:space="0" w:color="000000"/>
              <w:left w:val="single" w:sz="4" w:space="0" w:color="000000"/>
              <w:bottom w:val="single" w:sz="4" w:space="0" w:color="000000"/>
              <w:right w:val="single" w:sz="4" w:space="0" w:color="000000"/>
            </w:tcBorders>
          </w:tcPr>
          <w:p w14:paraId="60D94949" w14:textId="77777777" w:rsidR="00332E02" w:rsidRPr="0000786C" w:rsidRDefault="00332E02" w:rsidP="00E743F8">
            <w:pPr>
              <w:jc w:val="both"/>
              <w:rPr>
                <w:rFonts w:ascii="Arial" w:hAnsi="Arial" w:cs="Arial"/>
              </w:rPr>
            </w:pPr>
            <w:r w:rsidRPr="0000786C">
              <w:rPr>
                <w:rFonts w:ascii="Arial" w:hAnsi="Arial" w:cs="Arial"/>
              </w:rPr>
              <w:t xml:space="preserve">CATETER NASAL </w:t>
            </w:r>
            <w:r>
              <w:rPr>
                <w:rFonts w:ascii="Arial" w:hAnsi="Arial" w:cs="Arial"/>
              </w:rPr>
              <w:t xml:space="preserve">P/O2 </w:t>
            </w:r>
            <w:r w:rsidRPr="0000786C">
              <w:rPr>
                <w:rFonts w:ascii="Arial" w:hAnsi="Arial" w:cs="Arial"/>
              </w:rPr>
              <w:t>TIPO ÓCULOS</w:t>
            </w:r>
          </w:p>
        </w:tc>
        <w:tc>
          <w:tcPr>
            <w:tcW w:w="1276" w:type="dxa"/>
            <w:tcBorders>
              <w:top w:val="single" w:sz="4" w:space="0" w:color="000000"/>
              <w:left w:val="single" w:sz="4" w:space="0" w:color="000000"/>
              <w:bottom w:val="single" w:sz="4" w:space="0" w:color="000000"/>
              <w:right w:val="single" w:sz="4" w:space="0" w:color="000000"/>
            </w:tcBorders>
          </w:tcPr>
          <w:p w14:paraId="0ADD5296" w14:textId="77777777" w:rsidR="00332E02" w:rsidRPr="0000786C" w:rsidRDefault="00332E02" w:rsidP="00E743F8">
            <w:pPr>
              <w:jc w:val="center"/>
              <w:rPr>
                <w:rFonts w:ascii="Arial" w:hAnsi="Arial" w:cs="Arial"/>
              </w:rPr>
            </w:pPr>
            <w:r w:rsidRPr="0000786C">
              <w:rPr>
                <w:rFonts w:ascii="Arial" w:hAnsi="Arial" w:cs="Arial"/>
              </w:rPr>
              <w:t>1000</w:t>
            </w:r>
          </w:p>
        </w:tc>
        <w:tc>
          <w:tcPr>
            <w:tcW w:w="992" w:type="dxa"/>
            <w:tcBorders>
              <w:top w:val="single" w:sz="4" w:space="0" w:color="000000"/>
              <w:left w:val="single" w:sz="4" w:space="0" w:color="000000"/>
              <w:bottom w:val="single" w:sz="4" w:space="0" w:color="000000"/>
              <w:right w:val="single" w:sz="4" w:space="0" w:color="000000"/>
            </w:tcBorders>
          </w:tcPr>
          <w:p w14:paraId="67B5E888"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48A69168" w14:textId="77777777" w:rsidR="00332E02" w:rsidRPr="0000786C" w:rsidRDefault="00332E02" w:rsidP="00E743F8">
            <w:pPr>
              <w:jc w:val="center"/>
              <w:rPr>
                <w:rFonts w:ascii="Arial" w:hAnsi="Arial" w:cs="Arial"/>
              </w:rPr>
            </w:pPr>
            <w:r w:rsidRPr="0000786C">
              <w:rPr>
                <w:rFonts w:ascii="Arial" w:hAnsi="Arial" w:cs="Arial"/>
              </w:rPr>
              <w:t>1,35</w:t>
            </w:r>
          </w:p>
        </w:tc>
        <w:tc>
          <w:tcPr>
            <w:tcW w:w="1876" w:type="dxa"/>
            <w:tcBorders>
              <w:top w:val="single" w:sz="4" w:space="0" w:color="000000"/>
              <w:left w:val="single" w:sz="4" w:space="0" w:color="000000"/>
              <w:bottom w:val="single" w:sz="4" w:space="0" w:color="000000"/>
              <w:right w:val="single" w:sz="4" w:space="0" w:color="000000"/>
            </w:tcBorders>
          </w:tcPr>
          <w:p w14:paraId="3925211E" w14:textId="77777777" w:rsidR="00332E02" w:rsidRPr="0000786C" w:rsidRDefault="00332E02" w:rsidP="00E743F8">
            <w:pPr>
              <w:jc w:val="center"/>
              <w:rPr>
                <w:rFonts w:ascii="Arial" w:hAnsi="Arial" w:cs="Arial"/>
              </w:rPr>
            </w:pPr>
            <w:r w:rsidRPr="0000786C">
              <w:rPr>
                <w:rFonts w:ascii="Arial" w:hAnsi="Arial" w:cs="Arial"/>
              </w:rPr>
              <w:t>1.350,00</w:t>
            </w:r>
          </w:p>
        </w:tc>
      </w:tr>
      <w:tr w:rsidR="00332E02" w:rsidRPr="0000786C" w14:paraId="1894C84B" w14:textId="77777777" w:rsidTr="00E743F8">
        <w:trPr>
          <w:cantSplit/>
          <w:trHeight w:val="530"/>
        </w:trPr>
        <w:tc>
          <w:tcPr>
            <w:tcW w:w="993" w:type="dxa"/>
            <w:tcBorders>
              <w:top w:val="single" w:sz="4" w:space="0" w:color="000000"/>
              <w:left w:val="single" w:sz="4" w:space="0" w:color="000000"/>
              <w:bottom w:val="single" w:sz="4" w:space="0" w:color="000000"/>
              <w:right w:val="single" w:sz="4" w:space="0" w:color="000000"/>
            </w:tcBorders>
          </w:tcPr>
          <w:p w14:paraId="683B3A27" w14:textId="77777777" w:rsidR="00332E02" w:rsidRPr="0000786C" w:rsidRDefault="00332E02" w:rsidP="00E743F8">
            <w:pPr>
              <w:jc w:val="center"/>
              <w:rPr>
                <w:rFonts w:ascii="Arial" w:hAnsi="Arial" w:cs="Arial"/>
              </w:rPr>
            </w:pPr>
            <w:r w:rsidRPr="0000786C">
              <w:rPr>
                <w:rFonts w:ascii="Arial" w:hAnsi="Arial" w:cs="Arial"/>
              </w:rPr>
              <w:t>26</w:t>
            </w:r>
          </w:p>
        </w:tc>
        <w:tc>
          <w:tcPr>
            <w:tcW w:w="3260" w:type="dxa"/>
            <w:tcBorders>
              <w:top w:val="single" w:sz="4" w:space="0" w:color="000000"/>
              <w:left w:val="single" w:sz="4" w:space="0" w:color="000000"/>
              <w:bottom w:val="single" w:sz="4" w:space="0" w:color="000000"/>
              <w:right w:val="single" w:sz="4" w:space="0" w:color="000000"/>
            </w:tcBorders>
          </w:tcPr>
          <w:p w14:paraId="4332CEDF" w14:textId="77777777" w:rsidR="00332E02" w:rsidRPr="0000786C" w:rsidRDefault="00332E02" w:rsidP="00E743F8">
            <w:pPr>
              <w:jc w:val="both"/>
              <w:rPr>
                <w:rFonts w:ascii="Arial" w:hAnsi="Arial" w:cs="Arial"/>
              </w:rPr>
            </w:pPr>
            <w:r w:rsidRPr="001F5CA2">
              <w:rPr>
                <w:rFonts w:ascii="Arial" w:hAnsi="Arial" w:cs="Arial"/>
              </w:rPr>
              <w:t>CLOREXIDIN</w:t>
            </w:r>
            <w:r>
              <w:rPr>
                <w:rFonts w:ascii="Arial" w:hAnsi="Arial" w:cs="Arial"/>
              </w:rPr>
              <w:t xml:space="preserve">A </w:t>
            </w:r>
            <w:r w:rsidRPr="001F5CA2">
              <w:rPr>
                <w:rFonts w:ascii="Arial" w:hAnsi="Arial" w:cs="Arial"/>
              </w:rPr>
              <w:t>DEGERMANTE-SOLUÇÃO DE DIGLICONATO DE CLOREXIDINA 2% DE 1 LT</w:t>
            </w:r>
          </w:p>
        </w:tc>
        <w:tc>
          <w:tcPr>
            <w:tcW w:w="1276" w:type="dxa"/>
            <w:tcBorders>
              <w:top w:val="single" w:sz="4" w:space="0" w:color="000000"/>
              <w:left w:val="single" w:sz="4" w:space="0" w:color="000000"/>
              <w:bottom w:val="single" w:sz="4" w:space="0" w:color="000000"/>
              <w:right w:val="single" w:sz="4" w:space="0" w:color="000000"/>
            </w:tcBorders>
          </w:tcPr>
          <w:p w14:paraId="0F371FA6" w14:textId="77777777" w:rsidR="00332E02" w:rsidRPr="0000786C" w:rsidRDefault="00332E02" w:rsidP="00E743F8">
            <w:pPr>
              <w:jc w:val="center"/>
              <w:rPr>
                <w:rFonts w:ascii="Arial" w:hAnsi="Arial" w:cs="Arial"/>
              </w:rPr>
            </w:pPr>
            <w:r w:rsidRPr="0000786C">
              <w:rPr>
                <w:rFonts w:ascii="Arial" w:hAnsi="Arial" w:cs="Arial"/>
              </w:rPr>
              <w:t>19</w:t>
            </w:r>
          </w:p>
        </w:tc>
        <w:tc>
          <w:tcPr>
            <w:tcW w:w="992" w:type="dxa"/>
            <w:tcBorders>
              <w:top w:val="single" w:sz="4" w:space="0" w:color="000000"/>
              <w:left w:val="single" w:sz="4" w:space="0" w:color="000000"/>
              <w:bottom w:val="single" w:sz="4" w:space="0" w:color="000000"/>
              <w:right w:val="single" w:sz="4" w:space="0" w:color="000000"/>
            </w:tcBorders>
          </w:tcPr>
          <w:p w14:paraId="50C5E697"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532C0D0A" w14:textId="77777777" w:rsidR="00332E02" w:rsidRPr="0000786C" w:rsidRDefault="00332E02" w:rsidP="00E743F8">
            <w:pPr>
              <w:jc w:val="center"/>
              <w:rPr>
                <w:rFonts w:ascii="Arial" w:hAnsi="Arial" w:cs="Arial"/>
              </w:rPr>
            </w:pPr>
            <w:r w:rsidRPr="0000786C">
              <w:rPr>
                <w:rFonts w:ascii="Arial" w:hAnsi="Arial" w:cs="Arial"/>
              </w:rPr>
              <w:t>48,50</w:t>
            </w:r>
          </w:p>
        </w:tc>
        <w:tc>
          <w:tcPr>
            <w:tcW w:w="1876" w:type="dxa"/>
            <w:tcBorders>
              <w:top w:val="single" w:sz="4" w:space="0" w:color="000000"/>
              <w:left w:val="single" w:sz="4" w:space="0" w:color="000000"/>
              <w:bottom w:val="single" w:sz="4" w:space="0" w:color="000000"/>
              <w:right w:val="single" w:sz="4" w:space="0" w:color="000000"/>
            </w:tcBorders>
          </w:tcPr>
          <w:p w14:paraId="5BFD1ED5" w14:textId="77777777" w:rsidR="00332E02" w:rsidRPr="0000786C" w:rsidRDefault="00332E02" w:rsidP="00E743F8">
            <w:pPr>
              <w:jc w:val="center"/>
              <w:rPr>
                <w:rFonts w:ascii="Arial" w:hAnsi="Arial" w:cs="Arial"/>
              </w:rPr>
            </w:pPr>
            <w:r w:rsidRPr="0000786C">
              <w:rPr>
                <w:rFonts w:ascii="Arial" w:hAnsi="Arial" w:cs="Arial"/>
              </w:rPr>
              <w:t>921,50</w:t>
            </w:r>
          </w:p>
        </w:tc>
      </w:tr>
      <w:tr w:rsidR="00332E02" w:rsidRPr="0000786C" w14:paraId="16BA972B" w14:textId="77777777" w:rsidTr="00E743F8">
        <w:trPr>
          <w:cantSplit/>
          <w:trHeight w:val="568"/>
        </w:trPr>
        <w:tc>
          <w:tcPr>
            <w:tcW w:w="993" w:type="dxa"/>
            <w:tcBorders>
              <w:top w:val="single" w:sz="4" w:space="0" w:color="000000"/>
              <w:left w:val="single" w:sz="4" w:space="0" w:color="000000"/>
              <w:bottom w:val="single" w:sz="4" w:space="0" w:color="000000"/>
              <w:right w:val="single" w:sz="4" w:space="0" w:color="000000"/>
            </w:tcBorders>
          </w:tcPr>
          <w:p w14:paraId="1ED4A2D7" w14:textId="77777777" w:rsidR="00332E02" w:rsidRPr="0000786C" w:rsidRDefault="00332E02" w:rsidP="00E743F8">
            <w:pPr>
              <w:jc w:val="center"/>
              <w:rPr>
                <w:rFonts w:ascii="Arial" w:hAnsi="Arial" w:cs="Arial"/>
              </w:rPr>
            </w:pPr>
            <w:r w:rsidRPr="0000786C">
              <w:rPr>
                <w:rFonts w:ascii="Arial" w:hAnsi="Arial" w:cs="Arial"/>
              </w:rPr>
              <w:t>27</w:t>
            </w:r>
          </w:p>
        </w:tc>
        <w:tc>
          <w:tcPr>
            <w:tcW w:w="3260" w:type="dxa"/>
            <w:tcBorders>
              <w:top w:val="single" w:sz="4" w:space="0" w:color="000000"/>
              <w:left w:val="single" w:sz="4" w:space="0" w:color="000000"/>
              <w:bottom w:val="single" w:sz="4" w:space="0" w:color="000000"/>
              <w:right w:val="single" w:sz="4" w:space="0" w:color="000000"/>
            </w:tcBorders>
          </w:tcPr>
          <w:p w14:paraId="5E77D16B" w14:textId="77777777" w:rsidR="00332E02" w:rsidRPr="0000786C" w:rsidRDefault="00332E02" w:rsidP="00E743F8">
            <w:pPr>
              <w:jc w:val="both"/>
              <w:rPr>
                <w:rFonts w:ascii="Arial" w:hAnsi="Arial" w:cs="Arial"/>
              </w:rPr>
            </w:pPr>
            <w:r w:rsidRPr="0000786C">
              <w:rPr>
                <w:rFonts w:ascii="Arial" w:hAnsi="Arial" w:cs="Arial"/>
              </w:rPr>
              <w:t>COMPRESSA DE GAZE ESTÉRIL 13 FIOS</w:t>
            </w:r>
            <w:r>
              <w:rPr>
                <w:rFonts w:ascii="Arial" w:hAnsi="Arial" w:cs="Arial"/>
              </w:rPr>
              <w:t xml:space="preserve"> C/10 UNDS</w:t>
            </w:r>
          </w:p>
        </w:tc>
        <w:tc>
          <w:tcPr>
            <w:tcW w:w="1276" w:type="dxa"/>
            <w:tcBorders>
              <w:top w:val="single" w:sz="4" w:space="0" w:color="000000"/>
              <w:left w:val="single" w:sz="4" w:space="0" w:color="000000"/>
              <w:bottom w:val="single" w:sz="4" w:space="0" w:color="000000"/>
              <w:right w:val="single" w:sz="4" w:space="0" w:color="000000"/>
            </w:tcBorders>
          </w:tcPr>
          <w:p w14:paraId="35A9E25E" w14:textId="77777777" w:rsidR="00332E02" w:rsidRPr="0000786C" w:rsidRDefault="00332E02" w:rsidP="00E743F8">
            <w:pPr>
              <w:jc w:val="center"/>
              <w:rPr>
                <w:rFonts w:ascii="Arial" w:hAnsi="Arial" w:cs="Arial"/>
              </w:rPr>
            </w:pPr>
            <w:r w:rsidRPr="0000786C">
              <w:rPr>
                <w:rFonts w:ascii="Arial" w:hAnsi="Arial" w:cs="Arial"/>
              </w:rPr>
              <w:t>1000</w:t>
            </w:r>
          </w:p>
        </w:tc>
        <w:tc>
          <w:tcPr>
            <w:tcW w:w="992" w:type="dxa"/>
            <w:tcBorders>
              <w:top w:val="single" w:sz="4" w:space="0" w:color="000000"/>
              <w:left w:val="single" w:sz="4" w:space="0" w:color="000000"/>
              <w:bottom w:val="single" w:sz="4" w:space="0" w:color="000000"/>
              <w:right w:val="single" w:sz="4" w:space="0" w:color="000000"/>
            </w:tcBorders>
          </w:tcPr>
          <w:p w14:paraId="515E0A96" w14:textId="77777777" w:rsidR="00332E02" w:rsidRPr="0000786C" w:rsidRDefault="00332E02" w:rsidP="00E743F8">
            <w:pPr>
              <w:jc w:val="center"/>
              <w:rPr>
                <w:rFonts w:ascii="Arial" w:hAnsi="Arial" w:cs="Arial"/>
              </w:rPr>
            </w:pPr>
            <w:r w:rsidRPr="0000786C">
              <w:rPr>
                <w:rFonts w:ascii="Arial" w:hAnsi="Arial" w:cs="Arial"/>
              </w:rPr>
              <w:t>PCT</w:t>
            </w:r>
          </w:p>
        </w:tc>
        <w:tc>
          <w:tcPr>
            <w:tcW w:w="1418" w:type="dxa"/>
            <w:tcBorders>
              <w:top w:val="single" w:sz="4" w:space="0" w:color="000000"/>
              <w:left w:val="single" w:sz="4" w:space="0" w:color="000000"/>
              <w:bottom w:val="single" w:sz="4" w:space="0" w:color="000000"/>
              <w:right w:val="single" w:sz="4" w:space="0" w:color="000000"/>
            </w:tcBorders>
          </w:tcPr>
          <w:p w14:paraId="1FC8FF8D" w14:textId="77777777" w:rsidR="00332E02" w:rsidRPr="0000786C" w:rsidRDefault="00332E02" w:rsidP="00E743F8">
            <w:pPr>
              <w:jc w:val="center"/>
              <w:rPr>
                <w:rFonts w:ascii="Arial" w:hAnsi="Arial" w:cs="Arial"/>
              </w:rPr>
            </w:pPr>
            <w:r w:rsidRPr="0000786C">
              <w:rPr>
                <w:rFonts w:ascii="Arial" w:hAnsi="Arial" w:cs="Arial"/>
              </w:rPr>
              <w:t>0,90</w:t>
            </w:r>
          </w:p>
        </w:tc>
        <w:tc>
          <w:tcPr>
            <w:tcW w:w="1876" w:type="dxa"/>
            <w:tcBorders>
              <w:top w:val="single" w:sz="4" w:space="0" w:color="000000"/>
              <w:left w:val="single" w:sz="4" w:space="0" w:color="000000"/>
              <w:bottom w:val="single" w:sz="4" w:space="0" w:color="000000"/>
              <w:right w:val="single" w:sz="4" w:space="0" w:color="000000"/>
            </w:tcBorders>
          </w:tcPr>
          <w:p w14:paraId="7D007CA4" w14:textId="77777777" w:rsidR="00332E02" w:rsidRPr="0000786C" w:rsidRDefault="00332E02" w:rsidP="00E743F8">
            <w:pPr>
              <w:jc w:val="center"/>
              <w:rPr>
                <w:rFonts w:ascii="Arial" w:hAnsi="Arial" w:cs="Arial"/>
              </w:rPr>
            </w:pPr>
            <w:r w:rsidRPr="0000786C">
              <w:rPr>
                <w:rFonts w:ascii="Arial" w:hAnsi="Arial" w:cs="Arial"/>
              </w:rPr>
              <w:t>900,00</w:t>
            </w:r>
          </w:p>
        </w:tc>
      </w:tr>
      <w:tr w:rsidR="00332E02" w:rsidRPr="0000786C" w14:paraId="028352A9" w14:textId="77777777" w:rsidTr="00E743F8">
        <w:trPr>
          <w:cantSplit/>
          <w:trHeight w:val="481"/>
        </w:trPr>
        <w:tc>
          <w:tcPr>
            <w:tcW w:w="993" w:type="dxa"/>
            <w:tcBorders>
              <w:top w:val="single" w:sz="4" w:space="0" w:color="000000"/>
              <w:left w:val="single" w:sz="4" w:space="0" w:color="000000"/>
              <w:bottom w:val="single" w:sz="4" w:space="0" w:color="000000"/>
              <w:right w:val="single" w:sz="4" w:space="0" w:color="000000"/>
            </w:tcBorders>
          </w:tcPr>
          <w:p w14:paraId="0F45FC34" w14:textId="77777777" w:rsidR="00332E02" w:rsidRPr="0000786C" w:rsidRDefault="00332E02" w:rsidP="00E743F8">
            <w:pPr>
              <w:jc w:val="center"/>
              <w:rPr>
                <w:rFonts w:ascii="Arial" w:hAnsi="Arial" w:cs="Arial"/>
              </w:rPr>
            </w:pPr>
            <w:r w:rsidRPr="0000786C">
              <w:rPr>
                <w:rFonts w:ascii="Arial" w:hAnsi="Arial" w:cs="Arial"/>
              </w:rPr>
              <w:t>28</w:t>
            </w:r>
          </w:p>
        </w:tc>
        <w:tc>
          <w:tcPr>
            <w:tcW w:w="3260" w:type="dxa"/>
            <w:tcBorders>
              <w:top w:val="single" w:sz="4" w:space="0" w:color="000000"/>
              <w:left w:val="single" w:sz="4" w:space="0" w:color="000000"/>
              <w:bottom w:val="single" w:sz="4" w:space="0" w:color="000000"/>
              <w:right w:val="single" w:sz="4" w:space="0" w:color="000000"/>
            </w:tcBorders>
          </w:tcPr>
          <w:p w14:paraId="0AE9177B" w14:textId="77777777" w:rsidR="00332E02" w:rsidRPr="0000786C" w:rsidRDefault="00332E02" w:rsidP="00E743F8">
            <w:pPr>
              <w:jc w:val="both"/>
              <w:rPr>
                <w:rFonts w:ascii="Arial" w:hAnsi="Arial" w:cs="Arial"/>
              </w:rPr>
            </w:pPr>
            <w:r w:rsidRPr="001F5CA2">
              <w:rPr>
                <w:rFonts w:ascii="Arial" w:hAnsi="Arial" w:cs="Arial"/>
              </w:rPr>
              <w:t>COMPRESSA DE GAZE TIPO QUEIJO 91° 9 FIOS ROLO 91 METROS</w:t>
            </w:r>
          </w:p>
        </w:tc>
        <w:tc>
          <w:tcPr>
            <w:tcW w:w="1276" w:type="dxa"/>
            <w:tcBorders>
              <w:top w:val="single" w:sz="4" w:space="0" w:color="000000"/>
              <w:left w:val="single" w:sz="4" w:space="0" w:color="000000"/>
              <w:bottom w:val="single" w:sz="4" w:space="0" w:color="000000"/>
              <w:right w:val="single" w:sz="4" w:space="0" w:color="000000"/>
            </w:tcBorders>
          </w:tcPr>
          <w:p w14:paraId="2B369331" w14:textId="77777777" w:rsidR="00332E02" w:rsidRPr="0000786C" w:rsidRDefault="00332E02" w:rsidP="00E743F8">
            <w:pPr>
              <w:jc w:val="center"/>
              <w:rPr>
                <w:rFonts w:ascii="Arial" w:hAnsi="Arial" w:cs="Arial"/>
              </w:rPr>
            </w:pPr>
            <w:r w:rsidRPr="0000786C">
              <w:rPr>
                <w:rFonts w:ascii="Arial" w:hAnsi="Arial" w:cs="Arial"/>
              </w:rPr>
              <w:t>150</w:t>
            </w:r>
          </w:p>
        </w:tc>
        <w:tc>
          <w:tcPr>
            <w:tcW w:w="992" w:type="dxa"/>
            <w:tcBorders>
              <w:top w:val="single" w:sz="4" w:space="0" w:color="000000"/>
              <w:left w:val="single" w:sz="4" w:space="0" w:color="000000"/>
              <w:bottom w:val="single" w:sz="4" w:space="0" w:color="000000"/>
              <w:right w:val="single" w:sz="4" w:space="0" w:color="000000"/>
            </w:tcBorders>
          </w:tcPr>
          <w:p w14:paraId="67B9798B" w14:textId="77777777" w:rsidR="00332E02" w:rsidRPr="0000786C" w:rsidRDefault="00332E02" w:rsidP="00E743F8">
            <w:pPr>
              <w:jc w:val="center"/>
              <w:rPr>
                <w:rFonts w:ascii="Arial" w:hAnsi="Arial" w:cs="Arial"/>
              </w:rPr>
            </w:pPr>
            <w:r w:rsidRPr="0000786C">
              <w:rPr>
                <w:rFonts w:ascii="Arial" w:hAnsi="Arial" w:cs="Arial"/>
              </w:rPr>
              <w:t>PCT</w:t>
            </w:r>
          </w:p>
        </w:tc>
        <w:tc>
          <w:tcPr>
            <w:tcW w:w="1418" w:type="dxa"/>
            <w:tcBorders>
              <w:top w:val="single" w:sz="4" w:space="0" w:color="000000"/>
              <w:left w:val="single" w:sz="4" w:space="0" w:color="000000"/>
              <w:bottom w:val="single" w:sz="4" w:space="0" w:color="000000"/>
              <w:right w:val="single" w:sz="4" w:space="0" w:color="000000"/>
            </w:tcBorders>
          </w:tcPr>
          <w:p w14:paraId="5178B2EB" w14:textId="77777777" w:rsidR="00332E02" w:rsidRPr="0000786C" w:rsidRDefault="00332E02" w:rsidP="00E743F8">
            <w:pPr>
              <w:jc w:val="center"/>
              <w:rPr>
                <w:rFonts w:ascii="Arial" w:hAnsi="Arial" w:cs="Arial"/>
              </w:rPr>
            </w:pPr>
            <w:r w:rsidRPr="0000786C">
              <w:rPr>
                <w:rFonts w:ascii="Arial" w:hAnsi="Arial" w:cs="Arial"/>
              </w:rPr>
              <w:t>50,00</w:t>
            </w:r>
          </w:p>
        </w:tc>
        <w:tc>
          <w:tcPr>
            <w:tcW w:w="1876" w:type="dxa"/>
            <w:tcBorders>
              <w:top w:val="single" w:sz="4" w:space="0" w:color="000000"/>
              <w:left w:val="single" w:sz="4" w:space="0" w:color="000000"/>
              <w:bottom w:val="single" w:sz="4" w:space="0" w:color="000000"/>
              <w:right w:val="single" w:sz="4" w:space="0" w:color="000000"/>
            </w:tcBorders>
          </w:tcPr>
          <w:p w14:paraId="1E74D104" w14:textId="77777777" w:rsidR="00332E02" w:rsidRPr="0000786C" w:rsidRDefault="00332E02" w:rsidP="00E743F8">
            <w:pPr>
              <w:jc w:val="center"/>
              <w:rPr>
                <w:rFonts w:ascii="Arial" w:hAnsi="Arial" w:cs="Arial"/>
              </w:rPr>
            </w:pPr>
            <w:r w:rsidRPr="0000786C">
              <w:rPr>
                <w:rFonts w:ascii="Arial" w:hAnsi="Arial" w:cs="Arial"/>
              </w:rPr>
              <w:t>7.500,00</w:t>
            </w:r>
          </w:p>
        </w:tc>
      </w:tr>
      <w:tr w:rsidR="00332E02" w:rsidRPr="0000786C" w14:paraId="6EA33255" w14:textId="77777777" w:rsidTr="00E743F8">
        <w:trPr>
          <w:cantSplit/>
          <w:trHeight w:val="548"/>
        </w:trPr>
        <w:tc>
          <w:tcPr>
            <w:tcW w:w="993" w:type="dxa"/>
            <w:tcBorders>
              <w:top w:val="single" w:sz="4" w:space="0" w:color="000000"/>
              <w:left w:val="single" w:sz="4" w:space="0" w:color="000000"/>
              <w:bottom w:val="single" w:sz="4" w:space="0" w:color="000000"/>
              <w:right w:val="single" w:sz="4" w:space="0" w:color="000000"/>
            </w:tcBorders>
          </w:tcPr>
          <w:p w14:paraId="0306C676" w14:textId="77777777" w:rsidR="00332E02" w:rsidRPr="0000786C" w:rsidRDefault="00332E02" w:rsidP="00E743F8">
            <w:pPr>
              <w:jc w:val="center"/>
              <w:rPr>
                <w:rFonts w:ascii="Arial" w:hAnsi="Arial" w:cs="Arial"/>
              </w:rPr>
            </w:pPr>
            <w:r w:rsidRPr="0000786C">
              <w:rPr>
                <w:rFonts w:ascii="Arial" w:hAnsi="Arial" w:cs="Arial"/>
              </w:rPr>
              <w:t>29</w:t>
            </w:r>
          </w:p>
        </w:tc>
        <w:tc>
          <w:tcPr>
            <w:tcW w:w="3260" w:type="dxa"/>
            <w:tcBorders>
              <w:top w:val="single" w:sz="4" w:space="0" w:color="000000"/>
              <w:left w:val="single" w:sz="4" w:space="0" w:color="000000"/>
              <w:bottom w:val="single" w:sz="4" w:space="0" w:color="000000"/>
              <w:right w:val="single" w:sz="4" w:space="0" w:color="000000"/>
            </w:tcBorders>
          </w:tcPr>
          <w:p w14:paraId="35F83EAA" w14:textId="77777777" w:rsidR="00332E02" w:rsidRPr="0000786C" w:rsidRDefault="00332E02" w:rsidP="00E743F8">
            <w:pPr>
              <w:jc w:val="both"/>
              <w:rPr>
                <w:rFonts w:ascii="Arial" w:hAnsi="Arial" w:cs="Arial"/>
              </w:rPr>
            </w:pPr>
            <w:r w:rsidRPr="000F21C5">
              <w:rPr>
                <w:rFonts w:ascii="Arial" w:hAnsi="Arial" w:cs="Arial"/>
              </w:rPr>
              <w:t>COMPRESSA GASE PICADA - EMBALADAS EM PACOTES COM 500 UNIDADES NO TAMANHO ABAIXO. 7,5CM.</w:t>
            </w:r>
            <w:r w:rsidRPr="000F21C5" w:rsidDel="000F21C5">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F88C72A" w14:textId="77777777" w:rsidR="00332E02" w:rsidRPr="0000786C" w:rsidRDefault="00332E02" w:rsidP="00E743F8">
            <w:pPr>
              <w:jc w:val="center"/>
              <w:rPr>
                <w:rFonts w:ascii="Arial" w:hAnsi="Arial" w:cs="Arial"/>
              </w:rPr>
            </w:pPr>
            <w:r w:rsidRPr="0000786C">
              <w:rPr>
                <w:rFonts w:ascii="Arial" w:hAnsi="Arial" w:cs="Arial"/>
              </w:rPr>
              <w:t>400</w:t>
            </w:r>
          </w:p>
        </w:tc>
        <w:tc>
          <w:tcPr>
            <w:tcW w:w="992" w:type="dxa"/>
            <w:tcBorders>
              <w:top w:val="single" w:sz="4" w:space="0" w:color="000000"/>
              <w:left w:val="single" w:sz="4" w:space="0" w:color="000000"/>
              <w:bottom w:val="single" w:sz="4" w:space="0" w:color="000000"/>
              <w:right w:val="single" w:sz="4" w:space="0" w:color="000000"/>
            </w:tcBorders>
          </w:tcPr>
          <w:p w14:paraId="0D4D4611" w14:textId="77777777" w:rsidR="00332E02" w:rsidRPr="0000786C" w:rsidRDefault="00332E02" w:rsidP="00E743F8">
            <w:pPr>
              <w:jc w:val="center"/>
              <w:rPr>
                <w:rFonts w:ascii="Arial" w:hAnsi="Arial" w:cs="Arial"/>
              </w:rPr>
            </w:pPr>
            <w:r w:rsidRPr="0000786C">
              <w:rPr>
                <w:rFonts w:ascii="Arial" w:hAnsi="Arial" w:cs="Arial"/>
              </w:rPr>
              <w:t>PCT</w:t>
            </w:r>
          </w:p>
        </w:tc>
        <w:tc>
          <w:tcPr>
            <w:tcW w:w="1418" w:type="dxa"/>
            <w:tcBorders>
              <w:top w:val="single" w:sz="4" w:space="0" w:color="000000"/>
              <w:left w:val="single" w:sz="4" w:space="0" w:color="000000"/>
              <w:bottom w:val="single" w:sz="4" w:space="0" w:color="000000"/>
              <w:right w:val="single" w:sz="4" w:space="0" w:color="000000"/>
            </w:tcBorders>
          </w:tcPr>
          <w:p w14:paraId="6885A94E" w14:textId="77777777" w:rsidR="00332E02" w:rsidRPr="0000786C" w:rsidRDefault="00332E02" w:rsidP="00E743F8">
            <w:pPr>
              <w:jc w:val="center"/>
              <w:rPr>
                <w:rFonts w:ascii="Arial" w:hAnsi="Arial" w:cs="Arial"/>
              </w:rPr>
            </w:pPr>
            <w:r w:rsidRPr="0000786C">
              <w:rPr>
                <w:rFonts w:ascii="Arial" w:hAnsi="Arial" w:cs="Arial"/>
              </w:rPr>
              <w:t>20,00</w:t>
            </w:r>
          </w:p>
        </w:tc>
        <w:tc>
          <w:tcPr>
            <w:tcW w:w="1876" w:type="dxa"/>
            <w:tcBorders>
              <w:top w:val="single" w:sz="4" w:space="0" w:color="000000"/>
              <w:left w:val="single" w:sz="4" w:space="0" w:color="000000"/>
              <w:bottom w:val="single" w:sz="4" w:space="0" w:color="000000"/>
              <w:right w:val="single" w:sz="4" w:space="0" w:color="000000"/>
            </w:tcBorders>
          </w:tcPr>
          <w:p w14:paraId="6ABCF8D7" w14:textId="77777777" w:rsidR="00332E02" w:rsidRPr="0000786C" w:rsidRDefault="00332E02" w:rsidP="00E743F8">
            <w:pPr>
              <w:jc w:val="center"/>
              <w:rPr>
                <w:rFonts w:ascii="Arial" w:hAnsi="Arial" w:cs="Arial"/>
              </w:rPr>
            </w:pPr>
            <w:r w:rsidRPr="0000786C">
              <w:rPr>
                <w:rFonts w:ascii="Arial" w:hAnsi="Arial" w:cs="Arial"/>
              </w:rPr>
              <w:t>8.000,00</w:t>
            </w:r>
          </w:p>
        </w:tc>
      </w:tr>
      <w:tr w:rsidR="00332E02" w:rsidRPr="0000786C" w14:paraId="708519DC" w14:textId="77777777" w:rsidTr="00E743F8">
        <w:trPr>
          <w:cantSplit/>
          <w:trHeight w:val="352"/>
        </w:trPr>
        <w:tc>
          <w:tcPr>
            <w:tcW w:w="993" w:type="dxa"/>
            <w:tcBorders>
              <w:top w:val="single" w:sz="4" w:space="0" w:color="000000"/>
              <w:left w:val="single" w:sz="4" w:space="0" w:color="000000"/>
              <w:bottom w:val="single" w:sz="4" w:space="0" w:color="000000"/>
              <w:right w:val="single" w:sz="4" w:space="0" w:color="000000"/>
            </w:tcBorders>
          </w:tcPr>
          <w:p w14:paraId="05CEEC1B" w14:textId="77777777" w:rsidR="00332E02" w:rsidRPr="0000786C" w:rsidRDefault="00332E02" w:rsidP="00E743F8">
            <w:pPr>
              <w:jc w:val="center"/>
              <w:rPr>
                <w:rFonts w:ascii="Arial" w:hAnsi="Arial" w:cs="Arial"/>
              </w:rPr>
            </w:pPr>
            <w:r w:rsidRPr="0000786C">
              <w:rPr>
                <w:rFonts w:ascii="Arial" w:hAnsi="Arial" w:cs="Arial"/>
              </w:rPr>
              <w:t>30</w:t>
            </w:r>
          </w:p>
        </w:tc>
        <w:tc>
          <w:tcPr>
            <w:tcW w:w="3260" w:type="dxa"/>
            <w:tcBorders>
              <w:top w:val="single" w:sz="4" w:space="0" w:color="000000"/>
              <w:left w:val="single" w:sz="4" w:space="0" w:color="000000"/>
              <w:bottom w:val="single" w:sz="4" w:space="0" w:color="000000"/>
              <w:right w:val="single" w:sz="4" w:space="0" w:color="000000"/>
            </w:tcBorders>
          </w:tcPr>
          <w:p w14:paraId="6E4479C9" w14:textId="77777777" w:rsidR="00332E02" w:rsidRPr="0000786C" w:rsidRDefault="00332E02" w:rsidP="00E743F8">
            <w:pPr>
              <w:jc w:val="both"/>
              <w:rPr>
                <w:rFonts w:ascii="Arial" w:hAnsi="Arial" w:cs="Arial"/>
              </w:rPr>
            </w:pPr>
            <w:r w:rsidRPr="0000786C">
              <w:rPr>
                <w:rFonts w:ascii="Arial" w:hAnsi="Arial" w:cs="Arial"/>
              </w:rPr>
              <w:t>DETERGENTE ENZIMÁTICO</w:t>
            </w:r>
            <w:r>
              <w:rPr>
                <w:rFonts w:ascii="Arial" w:hAnsi="Arial" w:cs="Arial"/>
              </w:rPr>
              <w:t xml:space="preserve"> 5L 5 ENZIMAS</w:t>
            </w:r>
          </w:p>
        </w:tc>
        <w:tc>
          <w:tcPr>
            <w:tcW w:w="1276" w:type="dxa"/>
            <w:tcBorders>
              <w:top w:val="single" w:sz="4" w:space="0" w:color="000000"/>
              <w:left w:val="single" w:sz="4" w:space="0" w:color="000000"/>
              <w:bottom w:val="single" w:sz="4" w:space="0" w:color="000000"/>
              <w:right w:val="single" w:sz="4" w:space="0" w:color="000000"/>
            </w:tcBorders>
          </w:tcPr>
          <w:p w14:paraId="5400F3C7" w14:textId="77777777" w:rsidR="00332E02" w:rsidRPr="0000786C" w:rsidRDefault="00332E02" w:rsidP="00E743F8">
            <w:pPr>
              <w:jc w:val="center"/>
              <w:rPr>
                <w:rFonts w:ascii="Arial" w:hAnsi="Arial" w:cs="Arial"/>
              </w:rPr>
            </w:pPr>
            <w:r w:rsidRPr="0000786C">
              <w:rPr>
                <w:rFonts w:ascii="Arial" w:hAnsi="Arial" w:cs="Arial"/>
              </w:rPr>
              <w:t>10</w:t>
            </w:r>
          </w:p>
        </w:tc>
        <w:tc>
          <w:tcPr>
            <w:tcW w:w="992" w:type="dxa"/>
            <w:tcBorders>
              <w:top w:val="single" w:sz="4" w:space="0" w:color="000000"/>
              <w:left w:val="single" w:sz="4" w:space="0" w:color="000000"/>
              <w:bottom w:val="single" w:sz="4" w:space="0" w:color="000000"/>
              <w:right w:val="single" w:sz="4" w:space="0" w:color="000000"/>
            </w:tcBorders>
          </w:tcPr>
          <w:p w14:paraId="4394F887" w14:textId="77777777" w:rsidR="00332E02" w:rsidRPr="0000786C" w:rsidRDefault="00332E02" w:rsidP="00E743F8">
            <w:pPr>
              <w:jc w:val="center"/>
              <w:rPr>
                <w:rFonts w:ascii="Arial" w:hAnsi="Arial" w:cs="Arial"/>
              </w:rPr>
            </w:pPr>
            <w:r w:rsidRPr="0000786C">
              <w:rPr>
                <w:rFonts w:ascii="Arial" w:hAnsi="Arial" w:cs="Arial"/>
              </w:rPr>
              <w:t>LT</w:t>
            </w:r>
          </w:p>
        </w:tc>
        <w:tc>
          <w:tcPr>
            <w:tcW w:w="1418" w:type="dxa"/>
            <w:tcBorders>
              <w:top w:val="single" w:sz="4" w:space="0" w:color="000000"/>
              <w:left w:val="single" w:sz="4" w:space="0" w:color="000000"/>
              <w:bottom w:val="single" w:sz="4" w:space="0" w:color="000000"/>
              <w:right w:val="single" w:sz="4" w:space="0" w:color="000000"/>
            </w:tcBorders>
          </w:tcPr>
          <w:p w14:paraId="450F27B6" w14:textId="77777777" w:rsidR="00332E02" w:rsidRPr="0000786C" w:rsidRDefault="00332E02" w:rsidP="00E743F8">
            <w:pPr>
              <w:jc w:val="center"/>
              <w:rPr>
                <w:rFonts w:ascii="Arial" w:hAnsi="Arial" w:cs="Arial"/>
              </w:rPr>
            </w:pPr>
            <w:r w:rsidRPr="0000786C">
              <w:rPr>
                <w:rFonts w:ascii="Arial" w:hAnsi="Arial" w:cs="Arial"/>
              </w:rPr>
              <w:t>121,70</w:t>
            </w:r>
          </w:p>
        </w:tc>
        <w:tc>
          <w:tcPr>
            <w:tcW w:w="1876" w:type="dxa"/>
            <w:tcBorders>
              <w:top w:val="single" w:sz="4" w:space="0" w:color="000000"/>
              <w:left w:val="single" w:sz="4" w:space="0" w:color="000000"/>
              <w:bottom w:val="single" w:sz="4" w:space="0" w:color="000000"/>
              <w:right w:val="single" w:sz="4" w:space="0" w:color="000000"/>
            </w:tcBorders>
          </w:tcPr>
          <w:p w14:paraId="717354B2" w14:textId="77777777" w:rsidR="00332E02" w:rsidRPr="0000786C" w:rsidRDefault="00332E02" w:rsidP="00E743F8">
            <w:pPr>
              <w:jc w:val="center"/>
              <w:rPr>
                <w:rFonts w:ascii="Arial" w:hAnsi="Arial" w:cs="Arial"/>
              </w:rPr>
            </w:pPr>
            <w:r w:rsidRPr="0000786C">
              <w:rPr>
                <w:rFonts w:ascii="Arial" w:hAnsi="Arial" w:cs="Arial"/>
              </w:rPr>
              <w:t>1.127,00</w:t>
            </w:r>
          </w:p>
        </w:tc>
      </w:tr>
      <w:tr w:rsidR="00332E02" w:rsidRPr="0000786C" w14:paraId="708B9521" w14:textId="77777777" w:rsidTr="00E743F8">
        <w:trPr>
          <w:cantSplit/>
          <w:trHeight w:val="569"/>
        </w:trPr>
        <w:tc>
          <w:tcPr>
            <w:tcW w:w="993" w:type="dxa"/>
            <w:tcBorders>
              <w:top w:val="single" w:sz="4" w:space="0" w:color="000000"/>
              <w:left w:val="single" w:sz="4" w:space="0" w:color="000000"/>
              <w:bottom w:val="single" w:sz="4" w:space="0" w:color="000000"/>
              <w:right w:val="single" w:sz="4" w:space="0" w:color="000000"/>
            </w:tcBorders>
          </w:tcPr>
          <w:p w14:paraId="3D3E0E06" w14:textId="77777777" w:rsidR="00332E02" w:rsidRPr="0000786C" w:rsidRDefault="00332E02" w:rsidP="00E743F8">
            <w:pPr>
              <w:jc w:val="center"/>
              <w:rPr>
                <w:rFonts w:ascii="Arial" w:hAnsi="Arial" w:cs="Arial"/>
              </w:rPr>
            </w:pPr>
            <w:r w:rsidRPr="0000786C">
              <w:rPr>
                <w:rFonts w:ascii="Arial" w:hAnsi="Arial" w:cs="Arial"/>
              </w:rPr>
              <w:t>31</w:t>
            </w:r>
          </w:p>
        </w:tc>
        <w:tc>
          <w:tcPr>
            <w:tcW w:w="3260" w:type="dxa"/>
            <w:tcBorders>
              <w:top w:val="single" w:sz="4" w:space="0" w:color="000000"/>
              <w:left w:val="single" w:sz="4" w:space="0" w:color="000000"/>
              <w:bottom w:val="single" w:sz="4" w:space="0" w:color="000000"/>
              <w:right w:val="single" w:sz="4" w:space="0" w:color="000000"/>
            </w:tcBorders>
          </w:tcPr>
          <w:p w14:paraId="10ACD4D3" w14:textId="77777777" w:rsidR="00332E02" w:rsidRPr="0000786C" w:rsidRDefault="00332E02" w:rsidP="00E743F8">
            <w:pPr>
              <w:jc w:val="both"/>
              <w:rPr>
                <w:rFonts w:ascii="Arial" w:hAnsi="Arial" w:cs="Arial"/>
              </w:rPr>
            </w:pPr>
            <w:r w:rsidRPr="0000786C">
              <w:rPr>
                <w:rFonts w:ascii="Arial" w:hAnsi="Arial" w:cs="Arial"/>
              </w:rPr>
              <w:t xml:space="preserve">EQUIPO </w:t>
            </w:r>
            <w:r>
              <w:rPr>
                <w:rFonts w:ascii="Arial" w:hAnsi="Arial" w:cs="Arial"/>
              </w:rPr>
              <w:t xml:space="preserve">PARA SORO </w:t>
            </w:r>
            <w:r w:rsidRPr="0000786C">
              <w:rPr>
                <w:rFonts w:ascii="Arial" w:hAnsi="Arial" w:cs="Arial"/>
              </w:rPr>
              <w:t>MACRO</w:t>
            </w:r>
            <w:r>
              <w:rPr>
                <w:rFonts w:ascii="Arial" w:hAnsi="Arial" w:cs="Arial"/>
              </w:rPr>
              <w:t xml:space="preserve"> </w:t>
            </w:r>
            <w:r w:rsidRPr="0000786C">
              <w:rPr>
                <w:rFonts w:ascii="Arial" w:hAnsi="Arial" w:cs="Arial"/>
              </w:rPr>
              <w:t>C</w:t>
            </w:r>
            <w:r>
              <w:rPr>
                <w:rFonts w:ascii="Arial" w:hAnsi="Arial" w:cs="Arial"/>
              </w:rPr>
              <w:t xml:space="preserve">OM </w:t>
            </w:r>
            <w:r w:rsidRPr="0000786C">
              <w:rPr>
                <w:rFonts w:ascii="Arial" w:hAnsi="Arial" w:cs="Arial"/>
              </w:rPr>
              <w:t>INJET</w:t>
            </w:r>
            <w:r>
              <w:rPr>
                <w:rFonts w:ascii="Arial" w:hAnsi="Arial" w:cs="Arial"/>
              </w:rPr>
              <w:t>OR LATERAL</w:t>
            </w:r>
          </w:p>
        </w:tc>
        <w:tc>
          <w:tcPr>
            <w:tcW w:w="1276" w:type="dxa"/>
            <w:tcBorders>
              <w:top w:val="single" w:sz="4" w:space="0" w:color="000000"/>
              <w:left w:val="single" w:sz="4" w:space="0" w:color="000000"/>
              <w:bottom w:val="single" w:sz="4" w:space="0" w:color="000000"/>
              <w:right w:val="single" w:sz="4" w:space="0" w:color="000000"/>
            </w:tcBorders>
          </w:tcPr>
          <w:p w14:paraId="516D518F" w14:textId="77777777" w:rsidR="00332E02" w:rsidRPr="0000786C" w:rsidRDefault="00332E02" w:rsidP="00E743F8">
            <w:pPr>
              <w:jc w:val="center"/>
              <w:rPr>
                <w:rFonts w:ascii="Arial" w:hAnsi="Arial" w:cs="Arial"/>
              </w:rPr>
            </w:pPr>
            <w:r w:rsidRPr="0000786C">
              <w:rPr>
                <w:rFonts w:ascii="Arial" w:hAnsi="Arial" w:cs="Arial"/>
              </w:rPr>
              <w:t>5.000</w:t>
            </w:r>
          </w:p>
        </w:tc>
        <w:tc>
          <w:tcPr>
            <w:tcW w:w="992" w:type="dxa"/>
            <w:tcBorders>
              <w:top w:val="single" w:sz="4" w:space="0" w:color="000000"/>
              <w:left w:val="single" w:sz="4" w:space="0" w:color="000000"/>
              <w:bottom w:val="single" w:sz="4" w:space="0" w:color="000000"/>
              <w:right w:val="single" w:sz="4" w:space="0" w:color="000000"/>
            </w:tcBorders>
          </w:tcPr>
          <w:p w14:paraId="69DEA98C"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1E1B4E75" w14:textId="77777777" w:rsidR="00332E02" w:rsidRPr="0000786C" w:rsidRDefault="00332E02" w:rsidP="00E743F8">
            <w:pPr>
              <w:jc w:val="center"/>
              <w:rPr>
                <w:rFonts w:ascii="Arial" w:hAnsi="Arial" w:cs="Arial"/>
              </w:rPr>
            </w:pPr>
            <w:r w:rsidRPr="0000786C">
              <w:rPr>
                <w:rFonts w:ascii="Arial" w:hAnsi="Arial" w:cs="Arial"/>
              </w:rPr>
              <w:t>1,</w:t>
            </w:r>
            <w:r>
              <w:rPr>
                <w:rFonts w:ascii="Arial" w:hAnsi="Arial" w:cs="Arial"/>
              </w:rPr>
              <w:t>29</w:t>
            </w:r>
          </w:p>
        </w:tc>
        <w:tc>
          <w:tcPr>
            <w:tcW w:w="1876" w:type="dxa"/>
            <w:tcBorders>
              <w:top w:val="single" w:sz="4" w:space="0" w:color="000000"/>
              <w:left w:val="single" w:sz="4" w:space="0" w:color="000000"/>
              <w:bottom w:val="single" w:sz="4" w:space="0" w:color="000000"/>
              <w:right w:val="single" w:sz="4" w:space="0" w:color="000000"/>
            </w:tcBorders>
          </w:tcPr>
          <w:p w14:paraId="189D95E1" w14:textId="77777777" w:rsidR="00332E02" w:rsidRPr="0000786C" w:rsidRDefault="00332E02" w:rsidP="00E743F8">
            <w:pPr>
              <w:jc w:val="center"/>
              <w:rPr>
                <w:rFonts w:ascii="Arial" w:hAnsi="Arial" w:cs="Arial"/>
              </w:rPr>
            </w:pPr>
            <w:r>
              <w:rPr>
                <w:rFonts w:ascii="Arial" w:hAnsi="Arial" w:cs="Arial"/>
              </w:rPr>
              <w:t>6.450,00</w:t>
            </w:r>
          </w:p>
        </w:tc>
      </w:tr>
      <w:tr w:rsidR="00332E02" w:rsidRPr="0000786C" w14:paraId="3CDD0B7D" w14:textId="77777777" w:rsidTr="00E743F8">
        <w:trPr>
          <w:cantSplit/>
          <w:trHeight w:val="394"/>
        </w:trPr>
        <w:tc>
          <w:tcPr>
            <w:tcW w:w="993" w:type="dxa"/>
            <w:tcBorders>
              <w:top w:val="single" w:sz="4" w:space="0" w:color="000000"/>
              <w:left w:val="single" w:sz="4" w:space="0" w:color="000000"/>
              <w:bottom w:val="single" w:sz="4" w:space="0" w:color="000000"/>
              <w:right w:val="single" w:sz="4" w:space="0" w:color="000000"/>
            </w:tcBorders>
          </w:tcPr>
          <w:p w14:paraId="35E4FC43" w14:textId="77777777" w:rsidR="00332E02" w:rsidRPr="0000786C" w:rsidRDefault="00332E02" w:rsidP="00E743F8">
            <w:pPr>
              <w:jc w:val="center"/>
              <w:rPr>
                <w:rFonts w:ascii="Arial" w:hAnsi="Arial" w:cs="Arial"/>
              </w:rPr>
            </w:pPr>
            <w:r w:rsidRPr="0000786C">
              <w:rPr>
                <w:rFonts w:ascii="Arial" w:hAnsi="Arial" w:cs="Arial"/>
              </w:rPr>
              <w:t>32</w:t>
            </w:r>
          </w:p>
        </w:tc>
        <w:tc>
          <w:tcPr>
            <w:tcW w:w="3260" w:type="dxa"/>
            <w:tcBorders>
              <w:top w:val="single" w:sz="4" w:space="0" w:color="000000"/>
              <w:left w:val="single" w:sz="4" w:space="0" w:color="000000"/>
              <w:bottom w:val="single" w:sz="4" w:space="0" w:color="000000"/>
              <w:right w:val="single" w:sz="4" w:space="0" w:color="000000"/>
            </w:tcBorders>
          </w:tcPr>
          <w:p w14:paraId="2CAE781F" w14:textId="77777777" w:rsidR="00332E02" w:rsidRPr="0000786C" w:rsidRDefault="00332E02" w:rsidP="00E743F8">
            <w:pPr>
              <w:jc w:val="both"/>
              <w:rPr>
                <w:rFonts w:ascii="Arial" w:hAnsi="Arial" w:cs="Arial"/>
              </w:rPr>
            </w:pPr>
            <w:r w:rsidRPr="000F21C5">
              <w:rPr>
                <w:rFonts w:ascii="Arial" w:hAnsi="Arial" w:cs="Arial"/>
              </w:rPr>
              <w:t>EQUIPO AZUL PARA INFUSÃO DE ALIMENTAÇÃO ENTERAL</w:t>
            </w:r>
            <w:r w:rsidRPr="000F21C5" w:rsidDel="000F21C5">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C4318AD" w14:textId="77777777" w:rsidR="00332E02" w:rsidRPr="0000786C" w:rsidRDefault="00332E02" w:rsidP="00E743F8">
            <w:pPr>
              <w:jc w:val="center"/>
              <w:rPr>
                <w:rFonts w:ascii="Arial" w:hAnsi="Arial" w:cs="Arial"/>
              </w:rPr>
            </w:pPr>
            <w:r w:rsidRPr="0000786C">
              <w:rPr>
                <w:rFonts w:ascii="Arial" w:hAnsi="Arial" w:cs="Arial"/>
              </w:rPr>
              <w:t>300</w:t>
            </w:r>
          </w:p>
        </w:tc>
        <w:tc>
          <w:tcPr>
            <w:tcW w:w="992" w:type="dxa"/>
            <w:tcBorders>
              <w:top w:val="single" w:sz="4" w:space="0" w:color="000000"/>
              <w:left w:val="single" w:sz="4" w:space="0" w:color="000000"/>
              <w:bottom w:val="single" w:sz="4" w:space="0" w:color="000000"/>
              <w:right w:val="single" w:sz="4" w:space="0" w:color="000000"/>
            </w:tcBorders>
          </w:tcPr>
          <w:p w14:paraId="75166F66"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78BC91FD" w14:textId="77777777" w:rsidR="00332E02" w:rsidRPr="0000786C" w:rsidRDefault="00332E02" w:rsidP="00E743F8">
            <w:pPr>
              <w:jc w:val="center"/>
              <w:rPr>
                <w:rFonts w:ascii="Arial" w:hAnsi="Arial" w:cs="Arial"/>
              </w:rPr>
            </w:pPr>
            <w:r w:rsidRPr="0000786C">
              <w:rPr>
                <w:rFonts w:ascii="Arial" w:hAnsi="Arial" w:cs="Arial"/>
              </w:rPr>
              <w:t>3,65</w:t>
            </w:r>
          </w:p>
        </w:tc>
        <w:tc>
          <w:tcPr>
            <w:tcW w:w="1876" w:type="dxa"/>
            <w:tcBorders>
              <w:top w:val="single" w:sz="4" w:space="0" w:color="000000"/>
              <w:left w:val="single" w:sz="4" w:space="0" w:color="000000"/>
              <w:bottom w:val="single" w:sz="4" w:space="0" w:color="000000"/>
              <w:right w:val="single" w:sz="4" w:space="0" w:color="000000"/>
            </w:tcBorders>
          </w:tcPr>
          <w:p w14:paraId="75399383" w14:textId="77777777" w:rsidR="00332E02" w:rsidRPr="0000786C" w:rsidRDefault="00332E02" w:rsidP="00E743F8">
            <w:pPr>
              <w:jc w:val="center"/>
              <w:rPr>
                <w:rFonts w:ascii="Arial" w:hAnsi="Arial" w:cs="Arial"/>
              </w:rPr>
            </w:pPr>
            <w:r w:rsidRPr="0000786C">
              <w:rPr>
                <w:rFonts w:ascii="Arial" w:hAnsi="Arial" w:cs="Arial"/>
              </w:rPr>
              <w:t>1.095,00</w:t>
            </w:r>
          </w:p>
        </w:tc>
      </w:tr>
      <w:tr w:rsidR="00332E02" w:rsidRPr="0000786C" w14:paraId="7F919C71" w14:textId="77777777" w:rsidTr="00E743F8">
        <w:trPr>
          <w:cantSplit/>
          <w:trHeight w:val="77"/>
        </w:trPr>
        <w:tc>
          <w:tcPr>
            <w:tcW w:w="993" w:type="dxa"/>
            <w:tcBorders>
              <w:top w:val="single" w:sz="4" w:space="0" w:color="000000"/>
              <w:left w:val="single" w:sz="4" w:space="0" w:color="000000"/>
              <w:bottom w:val="single" w:sz="4" w:space="0" w:color="000000"/>
              <w:right w:val="single" w:sz="4" w:space="0" w:color="000000"/>
            </w:tcBorders>
          </w:tcPr>
          <w:p w14:paraId="070EA0D7" w14:textId="77777777" w:rsidR="00332E02" w:rsidRPr="0000786C" w:rsidRDefault="00332E02" w:rsidP="00E743F8">
            <w:pPr>
              <w:jc w:val="center"/>
              <w:rPr>
                <w:rFonts w:ascii="Arial" w:hAnsi="Arial" w:cs="Arial"/>
              </w:rPr>
            </w:pPr>
            <w:r w:rsidRPr="0000786C">
              <w:rPr>
                <w:rFonts w:ascii="Arial" w:hAnsi="Arial" w:cs="Arial"/>
              </w:rPr>
              <w:t>33</w:t>
            </w:r>
          </w:p>
        </w:tc>
        <w:tc>
          <w:tcPr>
            <w:tcW w:w="3260" w:type="dxa"/>
            <w:tcBorders>
              <w:top w:val="single" w:sz="4" w:space="0" w:color="000000"/>
              <w:left w:val="single" w:sz="4" w:space="0" w:color="000000"/>
              <w:bottom w:val="single" w:sz="4" w:space="0" w:color="000000"/>
              <w:right w:val="single" w:sz="4" w:space="0" w:color="000000"/>
            </w:tcBorders>
          </w:tcPr>
          <w:p w14:paraId="573D1732" w14:textId="77777777" w:rsidR="00332E02" w:rsidRPr="0000786C" w:rsidRDefault="00332E02" w:rsidP="00E743F8">
            <w:pPr>
              <w:jc w:val="both"/>
              <w:rPr>
                <w:rFonts w:ascii="Arial" w:hAnsi="Arial" w:cs="Arial"/>
              </w:rPr>
            </w:pPr>
            <w:r w:rsidRPr="0000786C">
              <w:rPr>
                <w:rFonts w:ascii="Arial" w:hAnsi="Arial" w:cs="Arial"/>
              </w:rPr>
              <w:t>ESPARADRAPO 10X4,5</w:t>
            </w:r>
          </w:p>
        </w:tc>
        <w:tc>
          <w:tcPr>
            <w:tcW w:w="1276" w:type="dxa"/>
            <w:tcBorders>
              <w:top w:val="single" w:sz="4" w:space="0" w:color="000000"/>
              <w:left w:val="single" w:sz="4" w:space="0" w:color="000000"/>
              <w:bottom w:val="single" w:sz="4" w:space="0" w:color="000000"/>
              <w:right w:val="single" w:sz="4" w:space="0" w:color="000000"/>
            </w:tcBorders>
          </w:tcPr>
          <w:p w14:paraId="5DAFB0C1" w14:textId="77777777" w:rsidR="00332E02" w:rsidRPr="0000786C" w:rsidRDefault="00332E02" w:rsidP="00E743F8">
            <w:pPr>
              <w:jc w:val="center"/>
              <w:rPr>
                <w:rFonts w:ascii="Arial" w:hAnsi="Arial" w:cs="Arial"/>
              </w:rPr>
            </w:pPr>
            <w:r w:rsidRPr="0000786C">
              <w:rPr>
                <w:rFonts w:ascii="Arial" w:hAnsi="Arial" w:cs="Arial"/>
              </w:rPr>
              <w:t>500</w:t>
            </w:r>
          </w:p>
        </w:tc>
        <w:tc>
          <w:tcPr>
            <w:tcW w:w="992" w:type="dxa"/>
            <w:tcBorders>
              <w:top w:val="single" w:sz="4" w:space="0" w:color="000000"/>
              <w:left w:val="single" w:sz="4" w:space="0" w:color="000000"/>
              <w:bottom w:val="single" w:sz="4" w:space="0" w:color="000000"/>
              <w:right w:val="single" w:sz="4" w:space="0" w:color="000000"/>
            </w:tcBorders>
          </w:tcPr>
          <w:p w14:paraId="381CC2EA"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426E6CF0" w14:textId="77777777" w:rsidR="00332E02" w:rsidRPr="0000786C" w:rsidRDefault="00332E02" w:rsidP="00E743F8">
            <w:pPr>
              <w:jc w:val="center"/>
              <w:rPr>
                <w:rFonts w:ascii="Arial" w:hAnsi="Arial" w:cs="Arial"/>
              </w:rPr>
            </w:pPr>
            <w:r w:rsidRPr="0000786C">
              <w:rPr>
                <w:rFonts w:ascii="Arial" w:hAnsi="Arial" w:cs="Arial"/>
              </w:rPr>
              <w:t>12,90</w:t>
            </w:r>
          </w:p>
        </w:tc>
        <w:tc>
          <w:tcPr>
            <w:tcW w:w="1876" w:type="dxa"/>
            <w:tcBorders>
              <w:top w:val="single" w:sz="4" w:space="0" w:color="000000"/>
              <w:left w:val="single" w:sz="4" w:space="0" w:color="000000"/>
              <w:bottom w:val="single" w:sz="4" w:space="0" w:color="000000"/>
              <w:right w:val="single" w:sz="4" w:space="0" w:color="000000"/>
            </w:tcBorders>
          </w:tcPr>
          <w:p w14:paraId="21561C8A" w14:textId="77777777" w:rsidR="00332E02" w:rsidRPr="0000786C" w:rsidRDefault="00332E02" w:rsidP="00E743F8">
            <w:pPr>
              <w:jc w:val="center"/>
              <w:rPr>
                <w:rFonts w:ascii="Arial" w:hAnsi="Arial" w:cs="Arial"/>
              </w:rPr>
            </w:pPr>
            <w:r w:rsidRPr="0000786C">
              <w:rPr>
                <w:rFonts w:ascii="Arial" w:hAnsi="Arial" w:cs="Arial"/>
              </w:rPr>
              <w:t>6.450,00</w:t>
            </w:r>
          </w:p>
        </w:tc>
      </w:tr>
      <w:tr w:rsidR="00332E02" w:rsidRPr="0000786C" w14:paraId="1A4C4E63" w14:textId="77777777" w:rsidTr="00E743F8">
        <w:trPr>
          <w:cantSplit/>
          <w:trHeight w:val="208"/>
        </w:trPr>
        <w:tc>
          <w:tcPr>
            <w:tcW w:w="993" w:type="dxa"/>
            <w:tcBorders>
              <w:top w:val="single" w:sz="4" w:space="0" w:color="000000"/>
              <w:left w:val="single" w:sz="4" w:space="0" w:color="000000"/>
              <w:bottom w:val="single" w:sz="4" w:space="0" w:color="000000"/>
              <w:right w:val="single" w:sz="4" w:space="0" w:color="000000"/>
            </w:tcBorders>
          </w:tcPr>
          <w:p w14:paraId="102B91BE" w14:textId="77777777" w:rsidR="00332E02" w:rsidRPr="0000786C" w:rsidRDefault="00332E02" w:rsidP="00E743F8">
            <w:pPr>
              <w:jc w:val="center"/>
              <w:rPr>
                <w:rFonts w:ascii="Arial" w:hAnsi="Arial" w:cs="Arial"/>
              </w:rPr>
            </w:pPr>
            <w:r w:rsidRPr="0000786C">
              <w:rPr>
                <w:rFonts w:ascii="Arial" w:hAnsi="Arial" w:cs="Arial"/>
              </w:rPr>
              <w:t>34</w:t>
            </w:r>
          </w:p>
        </w:tc>
        <w:tc>
          <w:tcPr>
            <w:tcW w:w="3260" w:type="dxa"/>
            <w:tcBorders>
              <w:top w:val="single" w:sz="4" w:space="0" w:color="000000"/>
              <w:left w:val="single" w:sz="4" w:space="0" w:color="000000"/>
              <w:bottom w:val="single" w:sz="4" w:space="0" w:color="000000"/>
              <w:right w:val="single" w:sz="4" w:space="0" w:color="000000"/>
            </w:tcBorders>
          </w:tcPr>
          <w:p w14:paraId="7282CEB5" w14:textId="77777777" w:rsidR="00332E02" w:rsidRPr="0000786C" w:rsidRDefault="00332E02" w:rsidP="00E743F8">
            <w:pPr>
              <w:jc w:val="both"/>
              <w:rPr>
                <w:rFonts w:ascii="Arial" w:hAnsi="Arial" w:cs="Arial"/>
              </w:rPr>
            </w:pPr>
            <w:r w:rsidRPr="000F21C5">
              <w:rPr>
                <w:rFonts w:ascii="Arial" w:hAnsi="Arial" w:cs="Arial"/>
              </w:rPr>
              <w:t>FIO CATGUT CROMADO 0 COM AGULHA 30MM; COM LINHA DE 75CM, CAIXA COM 24.</w:t>
            </w:r>
            <w:r w:rsidRPr="000F21C5" w:rsidDel="000F21C5">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F40E7CC" w14:textId="77777777" w:rsidR="00332E02" w:rsidRPr="0000786C" w:rsidRDefault="00332E02" w:rsidP="00E743F8">
            <w:pPr>
              <w:jc w:val="center"/>
              <w:rPr>
                <w:rFonts w:ascii="Arial" w:hAnsi="Arial" w:cs="Arial"/>
              </w:rPr>
            </w:pPr>
            <w:r w:rsidRPr="0000786C">
              <w:rPr>
                <w:rFonts w:ascii="Arial" w:hAnsi="Arial" w:cs="Arial"/>
              </w:rPr>
              <w:t>10</w:t>
            </w:r>
          </w:p>
        </w:tc>
        <w:tc>
          <w:tcPr>
            <w:tcW w:w="992" w:type="dxa"/>
            <w:tcBorders>
              <w:top w:val="single" w:sz="4" w:space="0" w:color="000000"/>
              <w:left w:val="single" w:sz="4" w:space="0" w:color="000000"/>
              <w:bottom w:val="single" w:sz="4" w:space="0" w:color="000000"/>
              <w:right w:val="single" w:sz="4" w:space="0" w:color="000000"/>
            </w:tcBorders>
          </w:tcPr>
          <w:p w14:paraId="18094245"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36401DA5" w14:textId="77777777" w:rsidR="00332E02" w:rsidRPr="0000786C" w:rsidRDefault="00332E02" w:rsidP="00E743F8">
            <w:pPr>
              <w:jc w:val="center"/>
              <w:rPr>
                <w:rFonts w:ascii="Arial" w:hAnsi="Arial" w:cs="Arial"/>
              </w:rPr>
            </w:pPr>
            <w:r w:rsidRPr="0000786C">
              <w:rPr>
                <w:rFonts w:ascii="Arial" w:hAnsi="Arial" w:cs="Arial"/>
              </w:rPr>
              <w:t>110,00</w:t>
            </w:r>
          </w:p>
        </w:tc>
        <w:tc>
          <w:tcPr>
            <w:tcW w:w="1876" w:type="dxa"/>
            <w:tcBorders>
              <w:top w:val="single" w:sz="4" w:space="0" w:color="000000"/>
              <w:left w:val="single" w:sz="4" w:space="0" w:color="000000"/>
              <w:bottom w:val="single" w:sz="4" w:space="0" w:color="000000"/>
              <w:right w:val="single" w:sz="4" w:space="0" w:color="000000"/>
            </w:tcBorders>
          </w:tcPr>
          <w:p w14:paraId="54BE0ED8" w14:textId="77777777" w:rsidR="00332E02" w:rsidRPr="0000786C" w:rsidRDefault="00332E02" w:rsidP="00E743F8">
            <w:pPr>
              <w:jc w:val="center"/>
              <w:rPr>
                <w:rFonts w:ascii="Arial" w:hAnsi="Arial" w:cs="Arial"/>
              </w:rPr>
            </w:pPr>
            <w:r w:rsidRPr="0000786C">
              <w:rPr>
                <w:rFonts w:ascii="Arial" w:hAnsi="Arial" w:cs="Arial"/>
              </w:rPr>
              <w:t>1.</w:t>
            </w:r>
            <w:r>
              <w:rPr>
                <w:rFonts w:ascii="Arial" w:hAnsi="Arial" w:cs="Arial"/>
              </w:rPr>
              <w:t>100</w:t>
            </w:r>
            <w:r w:rsidRPr="0000786C">
              <w:rPr>
                <w:rFonts w:ascii="Arial" w:hAnsi="Arial" w:cs="Arial"/>
              </w:rPr>
              <w:t>,00</w:t>
            </w:r>
          </w:p>
        </w:tc>
      </w:tr>
      <w:tr w:rsidR="00332E02" w:rsidRPr="0000786C" w14:paraId="352E568C" w14:textId="77777777" w:rsidTr="00E743F8">
        <w:trPr>
          <w:cantSplit/>
          <w:trHeight w:val="198"/>
        </w:trPr>
        <w:tc>
          <w:tcPr>
            <w:tcW w:w="993" w:type="dxa"/>
            <w:tcBorders>
              <w:top w:val="single" w:sz="4" w:space="0" w:color="000000"/>
              <w:left w:val="single" w:sz="4" w:space="0" w:color="000000"/>
              <w:bottom w:val="single" w:sz="4" w:space="0" w:color="000000"/>
              <w:right w:val="single" w:sz="4" w:space="0" w:color="000000"/>
            </w:tcBorders>
          </w:tcPr>
          <w:p w14:paraId="7C67DE3D" w14:textId="77777777" w:rsidR="00332E02" w:rsidRPr="0000786C" w:rsidRDefault="00332E02" w:rsidP="00E743F8">
            <w:pPr>
              <w:jc w:val="center"/>
              <w:rPr>
                <w:rFonts w:ascii="Arial" w:hAnsi="Arial" w:cs="Arial"/>
              </w:rPr>
            </w:pPr>
            <w:r w:rsidRPr="0000786C">
              <w:rPr>
                <w:rFonts w:ascii="Arial" w:hAnsi="Arial" w:cs="Arial"/>
              </w:rPr>
              <w:t>35</w:t>
            </w:r>
          </w:p>
        </w:tc>
        <w:tc>
          <w:tcPr>
            <w:tcW w:w="3260" w:type="dxa"/>
            <w:tcBorders>
              <w:top w:val="single" w:sz="4" w:space="0" w:color="000000"/>
              <w:left w:val="single" w:sz="4" w:space="0" w:color="000000"/>
              <w:bottom w:val="single" w:sz="4" w:space="0" w:color="000000"/>
              <w:right w:val="single" w:sz="4" w:space="0" w:color="000000"/>
            </w:tcBorders>
          </w:tcPr>
          <w:p w14:paraId="37C5C5CB" w14:textId="77777777" w:rsidR="00332E02" w:rsidRPr="0000786C" w:rsidRDefault="00332E02" w:rsidP="00E743F8">
            <w:pPr>
              <w:jc w:val="both"/>
              <w:rPr>
                <w:rFonts w:ascii="Arial" w:hAnsi="Arial" w:cs="Arial"/>
              </w:rPr>
            </w:pPr>
            <w:r w:rsidRPr="000F21C5">
              <w:rPr>
                <w:rFonts w:ascii="Arial" w:hAnsi="Arial" w:cs="Arial"/>
              </w:rPr>
              <w:t>FIO CATGUT CROMADO 2 COM AGULHA 30MM; COM LINHA 75CM, CAIXA COM 24.</w:t>
            </w:r>
            <w:r w:rsidRPr="000F21C5" w:rsidDel="000F21C5">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941CB7F" w14:textId="77777777" w:rsidR="00332E02" w:rsidRPr="0000786C" w:rsidRDefault="00332E02" w:rsidP="00E743F8">
            <w:pPr>
              <w:jc w:val="center"/>
              <w:rPr>
                <w:rFonts w:ascii="Arial" w:hAnsi="Arial" w:cs="Arial"/>
              </w:rPr>
            </w:pPr>
            <w:r>
              <w:rPr>
                <w:rFonts w:ascii="Arial" w:hAnsi="Arial" w:cs="Arial"/>
              </w:rPr>
              <w:t>2</w:t>
            </w:r>
            <w:r w:rsidRPr="0000786C">
              <w:rPr>
                <w:rFonts w:ascii="Arial" w:hAnsi="Arial" w:cs="Arial"/>
              </w:rPr>
              <w:t>0</w:t>
            </w:r>
          </w:p>
        </w:tc>
        <w:tc>
          <w:tcPr>
            <w:tcW w:w="992" w:type="dxa"/>
            <w:tcBorders>
              <w:top w:val="single" w:sz="4" w:space="0" w:color="000000"/>
              <w:left w:val="single" w:sz="4" w:space="0" w:color="000000"/>
              <w:bottom w:val="single" w:sz="4" w:space="0" w:color="000000"/>
              <w:right w:val="single" w:sz="4" w:space="0" w:color="000000"/>
            </w:tcBorders>
          </w:tcPr>
          <w:p w14:paraId="2C289D4E"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2D278ED5" w14:textId="77777777" w:rsidR="00332E02" w:rsidRPr="0000786C" w:rsidRDefault="00332E02" w:rsidP="00E743F8">
            <w:pPr>
              <w:jc w:val="center"/>
              <w:rPr>
                <w:rFonts w:ascii="Arial" w:hAnsi="Arial" w:cs="Arial"/>
              </w:rPr>
            </w:pPr>
            <w:r w:rsidRPr="0000786C">
              <w:rPr>
                <w:rFonts w:ascii="Arial" w:hAnsi="Arial" w:cs="Arial"/>
              </w:rPr>
              <w:t>113,00</w:t>
            </w:r>
          </w:p>
        </w:tc>
        <w:tc>
          <w:tcPr>
            <w:tcW w:w="1876" w:type="dxa"/>
            <w:tcBorders>
              <w:top w:val="single" w:sz="4" w:space="0" w:color="000000"/>
              <w:left w:val="single" w:sz="4" w:space="0" w:color="000000"/>
              <w:bottom w:val="single" w:sz="4" w:space="0" w:color="000000"/>
              <w:right w:val="single" w:sz="4" w:space="0" w:color="000000"/>
            </w:tcBorders>
          </w:tcPr>
          <w:p w14:paraId="619F3E85" w14:textId="77777777" w:rsidR="00332E02" w:rsidRPr="0000786C" w:rsidRDefault="00332E02" w:rsidP="00E743F8">
            <w:pPr>
              <w:jc w:val="center"/>
              <w:rPr>
                <w:rFonts w:ascii="Arial" w:hAnsi="Arial" w:cs="Arial"/>
              </w:rPr>
            </w:pPr>
            <w:r>
              <w:rPr>
                <w:rFonts w:ascii="Arial" w:hAnsi="Arial" w:cs="Arial"/>
              </w:rPr>
              <w:t>2.260,00</w:t>
            </w:r>
          </w:p>
        </w:tc>
      </w:tr>
      <w:tr w:rsidR="00332E02" w:rsidRPr="0000786C" w14:paraId="53B69613"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4DBB17B8" w14:textId="77777777" w:rsidR="00332E02" w:rsidRPr="0000786C" w:rsidRDefault="00332E02" w:rsidP="00E743F8">
            <w:pPr>
              <w:jc w:val="center"/>
              <w:rPr>
                <w:rFonts w:ascii="Arial" w:hAnsi="Arial" w:cs="Arial"/>
              </w:rPr>
            </w:pPr>
            <w:r w:rsidRPr="0000786C">
              <w:rPr>
                <w:rFonts w:ascii="Arial" w:hAnsi="Arial" w:cs="Arial"/>
              </w:rPr>
              <w:t>36</w:t>
            </w:r>
          </w:p>
        </w:tc>
        <w:tc>
          <w:tcPr>
            <w:tcW w:w="3260" w:type="dxa"/>
            <w:tcBorders>
              <w:top w:val="single" w:sz="4" w:space="0" w:color="000000"/>
              <w:left w:val="single" w:sz="4" w:space="0" w:color="000000"/>
              <w:bottom w:val="single" w:sz="4" w:space="0" w:color="000000"/>
              <w:right w:val="single" w:sz="4" w:space="0" w:color="000000"/>
            </w:tcBorders>
          </w:tcPr>
          <w:p w14:paraId="1D89C609" w14:textId="77777777" w:rsidR="00332E02" w:rsidRPr="0000786C" w:rsidRDefault="00332E02" w:rsidP="00E743F8">
            <w:pPr>
              <w:jc w:val="both"/>
              <w:rPr>
                <w:rFonts w:ascii="Arial" w:hAnsi="Arial" w:cs="Arial"/>
              </w:rPr>
            </w:pPr>
            <w:r w:rsidRPr="000F21C5">
              <w:rPr>
                <w:rFonts w:ascii="Arial" w:hAnsi="Arial" w:cs="Arial"/>
              </w:rPr>
              <w:t>FIO CATGUT CROMADO 3 COM AGULHA 20MM; COM LINHA 75CM, CAIXA COM 24.</w:t>
            </w:r>
            <w:r w:rsidRPr="000F21C5" w:rsidDel="000F21C5">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97F1917" w14:textId="77777777" w:rsidR="00332E02" w:rsidRPr="0000786C" w:rsidRDefault="00332E02" w:rsidP="00E743F8">
            <w:pPr>
              <w:jc w:val="center"/>
              <w:rPr>
                <w:rFonts w:ascii="Arial" w:hAnsi="Arial" w:cs="Arial"/>
              </w:rPr>
            </w:pPr>
            <w:r>
              <w:rPr>
                <w:rFonts w:ascii="Arial" w:hAnsi="Arial" w:cs="Arial"/>
              </w:rPr>
              <w:t>2</w:t>
            </w:r>
            <w:r w:rsidRPr="0000786C">
              <w:rPr>
                <w:rFonts w:ascii="Arial" w:hAnsi="Arial" w:cs="Arial"/>
              </w:rPr>
              <w:t>0</w:t>
            </w:r>
          </w:p>
        </w:tc>
        <w:tc>
          <w:tcPr>
            <w:tcW w:w="992" w:type="dxa"/>
            <w:tcBorders>
              <w:top w:val="single" w:sz="4" w:space="0" w:color="000000"/>
              <w:left w:val="single" w:sz="4" w:space="0" w:color="000000"/>
              <w:bottom w:val="single" w:sz="4" w:space="0" w:color="000000"/>
              <w:right w:val="single" w:sz="4" w:space="0" w:color="000000"/>
            </w:tcBorders>
          </w:tcPr>
          <w:p w14:paraId="2BF26EAF"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0E8CF590" w14:textId="77777777" w:rsidR="00332E02" w:rsidRPr="0000786C" w:rsidRDefault="00332E02" w:rsidP="00E743F8">
            <w:pPr>
              <w:jc w:val="center"/>
              <w:rPr>
                <w:rFonts w:ascii="Arial" w:hAnsi="Arial" w:cs="Arial"/>
              </w:rPr>
            </w:pPr>
            <w:r w:rsidRPr="0000786C">
              <w:rPr>
                <w:rFonts w:ascii="Arial" w:hAnsi="Arial" w:cs="Arial"/>
              </w:rPr>
              <w:t>110,00</w:t>
            </w:r>
          </w:p>
        </w:tc>
        <w:tc>
          <w:tcPr>
            <w:tcW w:w="1876" w:type="dxa"/>
            <w:tcBorders>
              <w:top w:val="single" w:sz="4" w:space="0" w:color="000000"/>
              <w:left w:val="single" w:sz="4" w:space="0" w:color="000000"/>
              <w:bottom w:val="single" w:sz="4" w:space="0" w:color="000000"/>
              <w:right w:val="single" w:sz="4" w:space="0" w:color="000000"/>
            </w:tcBorders>
          </w:tcPr>
          <w:p w14:paraId="50B53B73" w14:textId="77777777" w:rsidR="00332E02" w:rsidRPr="0000786C" w:rsidRDefault="00332E02" w:rsidP="00E743F8">
            <w:pPr>
              <w:jc w:val="center"/>
              <w:rPr>
                <w:rFonts w:ascii="Arial" w:hAnsi="Arial" w:cs="Arial"/>
              </w:rPr>
            </w:pPr>
            <w:r>
              <w:rPr>
                <w:rFonts w:ascii="Arial" w:hAnsi="Arial" w:cs="Arial"/>
              </w:rPr>
              <w:t>2.200,00</w:t>
            </w:r>
          </w:p>
        </w:tc>
      </w:tr>
      <w:tr w:rsidR="00332E02" w:rsidRPr="0000786C" w14:paraId="791A3372"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1EA834F1" w14:textId="77777777" w:rsidR="00332E02" w:rsidRPr="0000786C" w:rsidRDefault="00332E02" w:rsidP="00E743F8">
            <w:pPr>
              <w:jc w:val="center"/>
              <w:rPr>
                <w:rFonts w:ascii="Arial" w:hAnsi="Arial" w:cs="Arial"/>
              </w:rPr>
            </w:pPr>
            <w:r w:rsidRPr="0000786C">
              <w:rPr>
                <w:rFonts w:ascii="Arial" w:hAnsi="Arial" w:cs="Arial"/>
              </w:rPr>
              <w:lastRenderedPageBreak/>
              <w:t>37</w:t>
            </w:r>
          </w:p>
        </w:tc>
        <w:tc>
          <w:tcPr>
            <w:tcW w:w="3260" w:type="dxa"/>
            <w:tcBorders>
              <w:top w:val="single" w:sz="4" w:space="0" w:color="000000"/>
              <w:left w:val="single" w:sz="4" w:space="0" w:color="000000"/>
              <w:bottom w:val="single" w:sz="4" w:space="0" w:color="000000"/>
              <w:right w:val="single" w:sz="4" w:space="0" w:color="000000"/>
            </w:tcBorders>
          </w:tcPr>
          <w:p w14:paraId="3603B374" w14:textId="77777777" w:rsidR="00332E02" w:rsidRPr="0000786C" w:rsidRDefault="00332E02" w:rsidP="00E743F8">
            <w:pPr>
              <w:jc w:val="both"/>
              <w:rPr>
                <w:rFonts w:ascii="Arial" w:hAnsi="Arial" w:cs="Arial"/>
              </w:rPr>
            </w:pPr>
            <w:r w:rsidRPr="000F21C5">
              <w:rPr>
                <w:rFonts w:ascii="Arial" w:hAnsi="Arial" w:cs="Arial"/>
              </w:rPr>
              <w:t>FIO CATGUT CROMADO 4 COM AGULHA 20MM; COM LINHA 75CM, CAIXA COM 24</w:t>
            </w:r>
            <w:r w:rsidRPr="000F21C5" w:rsidDel="000F21C5">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70841EE" w14:textId="77777777" w:rsidR="00332E02" w:rsidRPr="0000786C" w:rsidRDefault="00332E02" w:rsidP="00E743F8">
            <w:pPr>
              <w:jc w:val="center"/>
              <w:rPr>
                <w:rFonts w:ascii="Arial" w:hAnsi="Arial" w:cs="Arial"/>
              </w:rPr>
            </w:pPr>
            <w:r>
              <w:rPr>
                <w:rFonts w:ascii="Arial" w:hAnsi="Arial" w:cs="Arial"/>
              </w:rPr>
              <w:t>20</w:t>
            </w:r>
          </w:p>
        </w:tc>
        <w:tc>
          <w:tcPr>
            <w:tcW w:w="992" w:type="dxa"/>
            <w:tcBorders>
              <w:top w:val="single" w:sz="4" w:space="0" w:color="000000"/>
              <w:left w:val="single" w:sz="4" w:space="0" w:color="000000"/>
              <w:bottom w:val="single" w:sz="4" w:space="0" w:color="000000"/>
              <w:right w:val="single" w:sz="4" w:space="0" w:color="000000"/>
            </w:tcBorders>
          </w:tcPr>
          <w:p w14:paraId="22D62AAB"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0D2FA87B" w14:textId="77777777" w:rsidR="00332E02" w:rsidRPr="0000786C" w:rsidRDefault="00332E02" w:rsidP="00E743F8">
            <w:pPr>
              <w:jc w:val="center"/>
              <w:rPr>
                <w:rFonts w:ascii="Arial" w:hAnsi="Arial" w:cs="Arial"/>
              </w:rPr>
            </w:pPr>
            <w:r w:rsidRPr="0000786C">
              <w:rPr>
                <w:rFonts w:ascii="Arial" w:hAnsi="Arial" w:cs="Arial"/>
              </w:rPr>
              <w:t>1</w:t>
            </w:r>
            <w:r>
              <w:rPr>
                <w:rFonts w:ascii="Arial" w:hAnsi="Arial" w:cs="Arial"/>
              </w:rPr>
              <w:t>13,50</w:t>
            </w:r>
          </w:p>
        </w:tc>
        <w:tc>
          <w:tcPr>
            <w:tcW w:w="1876" w:type="dxa"/>
            <w:tcBorders>
              <w:top w:val="single" w:sz="4" w:space="0" w:color="000000"/>
              <w:left w:val="single" w:sz="4" w:space="0" w:color="000000"/>
              <w:bottom w:val="single" w:sz="4" w:space="0" w:color="000000"/>
              <w:right w:val="single" w:sz="4" w:space="0" w:color="000000"/>
            </w:tcBorders>
          </w:tcPr>
          <w:p w14:paraId="785F3FA9" w14:textId="77777777" w:rsidR="00332E02" w:rsidRPr="0000786C" w:rsidRDefault="00332E02" w:rsidP="00E743F8">
            <w:pPr>
              <w:jc w:val="center"/>
              <w:rPr>
                <w:rFonts w:ascii="Arial" w:hAnsi="Arial" w:cs="Arial"/>
              </w:rPr>
            </w:pPr>
            <w:r>
              <w:rPr>
                <w:rFonts w:ascii="Arial" w:hAnsi="Arial" w:cs="Arial"/>
              </w:rPr>
              <w:t>2.270,00</w:t>
            </w:r>
          </w:p>
        </w:tc>
      </w:tr>
      <w:tr w:rsidR="00332E02" w:rsidRPr="0000786C" w14:paraId="26F95A9E" w14:textId="77777777" w:rsidTr="00E743F8">
        <w:trPr>
          <w:cantSplit/>
          <w:trHeight w:val="282"/>
        </w:trPr>
        <w:tc>
          <w:tcPr>
            <w:tcW w:w="993" w:type="dxa"/>
            <w:tcBorders>
              <w:top w:val="single" w:sz="4" w:space="0" w:color="000000"/>
              <w:left w:val="single" w:sz="4" w:space="0" w:color="000000"/>
              <w:bottom w:val="single" w:sz="4" w:space="0" w:color="000000"/>
              <w:right w:val="single" w:sz="4" w:space="0" w:color="000000"/>
            </w:tcBorders>
          </w:tcPr>
          <w:p w14:paraId="7D34A2C2" w14:textId="77777777" w:rsidR="00332E02" w:rsidRPr="0000786C" w:rsidRDefault="00332E02" w:rsidP="00E743F8">
            <w:pPr>
              <w:jc w:val="center"/>
              <w:rPr>
                <w:rFonts w:ascii="Arial" w:hAnsi="Arial" w:cs="Arial"/>
              </w:rPr>
            </w:pPr>
            <w:r w:rsidRPr="0000786C">
              <w:rPr>
                <w:rFonts w:ascii="Arial" w:hAnsi="Arial" w:cs="Arial"/>
              </w:rPr>
              <w:t>38</w:t>
            </w:r>
          </w:p>
        </w:tc>
        <w:tc>
          <w:tcPr>
            <w:tcW w:w="3260" w:type="dxa"/>
            <w:tcBorders>
              <w:top w:val="single" w:sz="4" w:space="0" w:color="000000"/>
              <w:left w:val="single" w:sz="4" w:space="0" w:color="000000"/>
              <w:bottom w:val="single" w:sz="4" w:space="0" w:color="000000"/>
              <w:right w:val="single" w:sz="4" w:space="0" w:color="000000"/>
            </w:tcBorders>
          </w:tcPr>
          <w:p w14:paraId="6754E08A" w14:textId="77777777" w:rsidR="00332E02" w:rsidRPr="0000786C" w:rsidRDefault="00332E02" w:rsidP="00E743F8">
            <w:pPr>
              <w:jc w:val="both"/>
              <w:rPr>
                <w:rFonts w:ascii="Arial" w:hAnsi="Arial" w:cs="Arial"/>
              </w:rPr>
            </w:pPr>
            <w:r w:rsidRPr="000F21C5">
              <w:rPr>
                <w:rFonts w:ascii="Arial" w:hAnsi="Arial" w:cs="Arial"/>
              </w:rPr>
              <w:t>FIO CATGUT CROMADO 5COM AGULHA 20MM; COM LINHA 75CM, CAIXA COM 24.</w:t>
            </w:r>
            <w:r w:rsidRPr="000F21C5" w:rsidDel="000F21C5">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E36F5E9" w14:textId="77777777" w:rsidR="00332E02" w:rsidRPr="0000786C" w:rsidRDefault="00332E02" w:rsidP="00E743F8">
            <w:pPr>
              <w:jc w:val="center"/>
              <w:rPr>
                <w:rFonts w:ascii="Arial" w:hAnsi="Arial" w:cs="Arial"/>
              </w:rPr>
            </w:pPr>
            <w:r>
              <w:rPr>
                <w:rFonts w:ascii="Arial" w:hAnsi="Arial" w:cs="Arial"/>
              </w:rPr>
              <w:t>20</w:t>
            </w:r>
          </w:p>
        </w:tc>
        <w:tc>
          <w:tcPr>
            <w:tcW w:w="992" w:type="dxa"/>
            <w:tcBorders>
              <w:top w:val="single" w:sz="4" w:space="0" w:color="000000"/>
              <w:left w:val="single" w:sz="4" w:space="0" w:color="000000"/>
              <w:bottom w:val="single" w:sz="4" w:space="0" w:color="000000"/>
              <w:right w:val="single" w:sz="4" w:space="0" w:color="000000"/>
            </w:tcBorders>
          </w:tcPr>
          <w:p w14:paraId="5D84B513"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4723740A" w14:textId="77777777" w:rsidR="00332E02" w:rsidRPr="0000786C" w:rsidRDefault="00332E02" w:rsidP="00E743F8">
            <w:pPr>
              <w:jc w:val="center"/>
              <w:rPr>
                <w:rFonts w:ascii="Arial" w:hAnsi="Arial" w:cs="Arial"/>
              </w:rPr>
            </w:pPr>
            <w:r w:rsidRPr="0000786C">
              <w:rPr>
                <w:rFonts w:ascii="Arial" w:hAnsi="Arial" w:cs="Arial"/>
              </w:rPr>
              <w:t>10</w:t>
            </w:r>
            <w:r>
              <w:rPr>
                <w:rFonts w:ascii="Arial" w:hAnsi="Arial" w:cs="Arial"/>
              </w:rPr>
              <w:t>6</w:t>
            </w:r>
            <w:r w:rsidRPr="0000786C">
              <w:rPr>
                <w:rFonts w:ascii="Arial" w:hAnsi="Arial" w:cs="Arial"/>
              </w:rPr>
              <w:t>,00</w:t>
            </w:r>
          </w:p>
        </w:tc>
        <w:tc>
          <w:tcPr>
            <w:tcW w:w="1876" w:type="dxa"/>
            <w:tcBorders>
              <w:top w:val="single" w:sz="4" w:space="0" w:color="000000"/>
              <w:left w:val="single" w:sz="4" w:space="0" w:color="000000"/>
              <w:bottom w:val="single" w:sz="4" w:space="0" w:color="000000"/>
              <w:right w:val="single" w:sz="4" w:space="0" w:color="000000"/>
            </w:tcBorders>
          </w:tcPr>
          <w:p w14:paraId="3627912E" w14:textId="77777777" w:rsidR="00332E02" w:rsidRPr="0000786C" w:rsidRDefault="00332E02" w:rsidP="00E743F8">
            <w:pPr>
              <w:jc w:val="center"/>
              <w:rPr>
                <w:rFonts w:ascii="Arial" w:hAnsi="Arial" w:cs="Arial"/>
              </w:rPr>
            </w:pPr>
            <w:r>
              <w:rPr>
                <w:rFonts w:ascii="Arial" w:hAnsi="Arial" w:cs="Arial"/>
              </w:rPr>
              <w:t>2.120,00</w:t>
            </w:r>
          </w:p>
        </w:tc>
      </w:tr>
      <w:tr w:rsidR="00332E02" w:rsidRPr="0000786C" w14:paraId="1C3FDA5A"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47162F1F" w14:textId="77777777" w:rsidR="00332E02" w:rsidRPr="0000786C" w:rsidRDefault="00332E02" w:rsidP="00E743F8">
            <w:pPr>
              <w:jc w:val="center"/>
              <w:rPr>
                <w:rFonts w:ascii="Arial" w:hAnsi="Arial" w:cs="Arial"/>
              </w:rPr>
            </w:pPr>
            <w:r w:rsidRPr="0000786C">
              <w:rPr>
                <w:rFonts w:ascii="Arial" w:hAnsi="Arial" w:cs="Arial"/>
              </w:rPr>
              <w:t>39</w:t>
            </w:r>
          </w:p>
        </w:tc>
        <w:tc>
          <w:tcPr>
            <w:tcW w:w="3260" w:type="dxa"/>
            <w:tcBorders>
              <w:top w:val="single" w:sz="4" w:space="0" w:color="000000"/>
              <w:left w:val="single" w:sz="4" w:space="0" w:color="000000"/>
              <w:bottom w:val="single" w:sz="4" w:space="0" w:color="000000"/>
              <w:right w:val="single" w:sz="4" w:space="0" w:color="000000"/>
            </w:tcBorders>
          </w:tcPr>
          <w:p w14:paraId="391A9C4B" w14:textId="77777777" w:rsidR="00332E02" w:rsidRPr="0000786C" w:rsidRDefault="00332E02" w:rsidP="00E743F8">
            <w:pPr>
              <w:jc w:val="both"/>
              <w:rPr>
                <w:rFonts w:ascii="Arial" w:hAnsi="Arial" w:cs="Arial"/>
              </w:rPr>
            </w:pPr>
            <w:r w:rsidRPr="0000786C">
              <w:rPr>
                <w:rFonts w:ascii="Arial" w:hAnsi="Arial" w:cs="Arial"/>
              </w:rPr>
              <w:t>FITA ADESIVA HOSPITALAR</w:t>
            </w:r>
            <w:r>
              <w:rPr>
                <w:rFonts w:ascii="Arial" w:hAnsi="Arial" w:cs="Arial"/>
              </w:rPr>
              <w:t xml:space="preserve"> 19CMX50M</w:t>
            </w:r>
          </w:p>
        </w:tc>
        <w:tc>
          <w:tcPr>
            <w:tcW w:w="1276" w:type="dxa"/>
            <w:tcBorders>
              <w:top w:val="single" w:sz="4" w:space="0" w:color="000000"/>
              <w:left w:val="single" w:sz="4" w:space="0" w:color="000000"/>
              <w:bottom w:val="single" w:sz="4" w:space="0" w:color="000000"/>
              <w:right w:val="single" w:sz="4" w:space="0" w:color="000000"/>
            </w:tcBorders>
          </w:tcPr>
          <w:p w14:paraId="4CEAAF87" w14:textId="77777777" w:rsidR="00332E02" w:rsidRPr="0000786C" w:rsidRDefault="00332E02" w:rsidP="00E743F8">
            <w:pPr>
              <w:jc w:val="center"/>
              <w:rPr>
                <w:rFonts w:ascii="Arial" w:hAnsi="Arial" w:cs="Arial"/>
              </w:rPr>
            </w:pPr>
            <w:r w:rsidRPr="0000786C">
              <w:rPr>
                <w:rFonts w:ascii="Arial" w:hAnsi="Arial" w:cs="Arial"/>
              </w:rPr>
              <w:t>400</w:t>
            </w:r>
          </w:p>
        </w:tc>
        <w:tc>
          <w:tcPr>
            <w:tcW w:w="992" w:type="dxa"/>
            <w:tcBorders>
              <w:top w:val="single" w:sz="4" w:space="0" w:color="000000"/>
              <w:left w:val="single" w:sz="4" w:space="0" w:color="000000"/>
              <w:bottom w:val="single" w:sz="4" w:space="0" w:color="000000"/>
              <w:right w:val="single" w:sz="4" w:space="0" w:color="000000"/>
            </w:tcBorders>
          </w:tcPr>
          <w:p w14:paraId="625CB66B"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19CF01B0" w14:textId="77777777" w:rsidR="00332E02" w:rsidRPr="0000786C" w:rsidRDefault="00332E02" w:rsidP="00E743F8">
            <w:pPr>
              <w:jc w:val="center"/>
              <w:rPr>
                <w:rFonts w:ascii="Arial" w:hAnsi="Arial" w:cs="Arial"/>
              </w:rPr>
            </w:pPr>
            <w:r w:rsidRPr="0000786C">
              <w:rPr>
                <w:rFonts w:ascii="Arial" w:hAnsi="Arial" w:cs="Arial"/>
              </w:rPr>
              <w:t>5,10</w:t>
            </w:r>
          </w:p>
        </w:tc>
        <w:tc>
          <w:tcPr>
            <w:tcW w:w="1876" w:type="dxa"/>
            <w:tcBorders>
              <w:top w:val="single" w:sz="4" w:space="0" w:color="000000"/>
              <w:left w:val="single" w:sz="4" w:space="0" w:color="000000"/>
              <w:bottom w:val="single" w:sz="4" w:space="0" w:color="000000"/>
              <w:right w:val="single" w:sz="4" w:space="0" w:color="000000"/>
            </w:tcBorders>
          </w:tcPr>
          <w:p w14:paraId="3580761C" w14:textId="77777777" w:rsidR="00332E02" w:rsidRPr="0000786C" w:rsidRDefault="00332E02" w:rsidP="00E743F8">
            <w:pPr>
              <w:jc w:val="center"/>
              <w:rPr>
                <w:rFonts w:ascii="Arial" w:hAnsi="Arial" w:cs="Arial"/>
              </w:rPr>
            </w:pPr>
            <w:r w:rsidRPr="0000786C">
              <w:rPr>
                <w:rFonts w:ascii="Arial" w:hAnsi="Arial" w:cs="Arial"/>
              </w:rPr>
              <w:t>2.040,00</w:t>
            </w:r>
          </w:p>
        </w:tc>
      </w:tr>
      <w:tr w:rsidR="00332E02" w:rsidRPr="0000786C" w14:paraId="19191FBA"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58A881CA" w14:textId="77777777" w:rsidR="00332E02" w:rsidRPr="0000786C" w:rsidRDefault="00332E02" w:rsidP="00E743F8">
            <w:pPr>
              <w:jc w:val="center"/>
              <w:rPr>
                <w:rFonts w:ascii="Arial" w:hAnsi="Arial" w:cs="Arial"/>
              </w:rPr>
            </w:pPr>
            <w:r w:rsidRPr="0000786C">
              <w:rPr>
                <w:rFonts w:ascii="Arial" w:hAnsi="Arial" w:cs="Arial"/>
              </w:rPr>
              <w:t>40</w:t>
            </w:r>
          </w:p>
        </w:tc>
        <w:tc>
          <w:tcPr>
            <w:tcW w:w="3260" w:type="dxa"/>
            <w:tcBorders>
              <w:top w:val="single" w:sz="4" w:space="0" w:color="000000"/>
              <w:left w:val="single" w:sz="4" w:space="0" w:color="000000"/>
              <w:bottom w:val="single" w:sz="4" w:space="0" w:color="000000"/>
              <w:right w:val="single" w:sz="4" w:space="0" w:color="000000"/>
            </w:tcBorders>
          </w:tcPr>
          <w:p w14:paraId="53880D14" w14:textId="77777777" w:rsidR="00332E02" w:rsidRPr="0000786C" w:rsidRDefault="00332E02" w:rsidP="00E743F8">
            <w:pPr>
              <w:jc w:val="both"/>
              <w:rPr>
                <w:rFonts w:ascii="Arial" w:hAnsi="Arial" w:cs="Arial"/>
              </w:rPr>
            </w:pPr>
            <w:r w:rsidRPr="0000786C">
              <w:rPr>
                <w:rFonts w:ascii="Arial" w:hAnsi="Arial" w:cs="Arial"/>
              </w:rPr>
              <w:t>FITA AUTOCLAVE</w:t>
            </w:r>
            <w:r>
              <w:rPr>
                <w:rFonts w:ascii="Arial" w:hAnsi="Arial" w:cs="Arial"/>
              </w:rPr>
              <w:t xml:space="preserve"> 19MMX30M</w:t>
            </w:r>
          </w:p>
        </w:tc>
        <w:tc>
          <w:tcPr>
            <w:tcW w:w="1276" w:type="dxa"/>
            <w:tcBorders>
              <w:top w:val="single" w:sz="4" w:space="0" w:color="000000"/>
              <w:left w:val="single" w:sz="4" w:space="0" w:color="000000"/>
              <w:bottom w:val="single" w:sz="4" w:space="0" w:color="000000"/>
              <w:right w:val="single" w:sz="4" w:space="0" w:color="000000"/>
            </w:tcBorders>
          </w:tcPr>
          <w:p w14:paraId="256AAB48" w14:textId="77777777" w:rsidR="00332E02" w:rsidRPr="0000786C" w:rsidRDefault="00332E02" w:rsidP="00E743F8">
            <w:pPr>
              <w:jc w:val="center"/>
              <w:rPr>
                <w:rFonts w:ascii="Arial" w:hAnsi="Arial" w:cs="Arial"/>
              </w:rPr>
            </w:pPr>
            <w:r w:rsidRPr="0000786C">
              <w:rPr>
                <w:rFonts w:ascii="Arial" w:hAnsi="Arial" w:cs="Arial"/>
              </w:rPr>
              <w:t>400</w:t>
            </w:r>
          </w:p>
        </w:tc>
        <w:tc>
          <w:tcPr>
            <w:tcW w:w="992" w:type="dxa"/>
            <w:tcBorders>
              <w:top w:val="single" w:sz="4" w:space="0" w:color="000000"/>
              <w:left w:val="single" w:sz="4" w:space="0" w:color="000000"/>
              <w:bottom w:val="single" w:sz="4" w:space="0" w:color="000000"/>
              <w:right w:val="single" w:sz="4" w:space="0" w:color="000000"/>
            </w:tcBorders>
          </w:tcPr>
          <w:p w14:paraId="0839BC08"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29EF2E56" w14:textId="77777777" w:rsidR="00332E02" w:rsidRPr="0000786C" w:rsidRDefault="00332E02" w:rsidP="00E743F8">
            <w:pPr>
              <w:jc w:val="center"/>
              <w:rPr>
                <w:rFonts w:ascii="Arial" w:hAnsi="Arial" w:cs="Arial"/>
              </w:rPr>
            </w:pPr>
            <w:r w:rsidRPr="0000786C">
              <w:rPr>
                <w:rFonts w:ascii="Arial" w:hAnsi="Arial" w:cs="Arial"/>
              </w:rPr>
              <w:t>6,40</w:t>
            </w:r>
          </w:p>
        </w:tc>
        <w:tc>
          <w:tcPr>
            <w:tcW w:w="1876" w:type="dxa"/>
            <w:tcBorders>
              <w:top w:val="single" w:sz="4" w:space="0" w:color="000000"/>
              <w:left w:val="single" w:sz="4" w:space="0" w:color="000000"/>
              <w:bottom w:val="single" w:sz="4" w:space="0" w:color="000000"/>
              <w:right w:val="single" w:sz="4" w:space="0" w:color="000000"/>
            </w:tcBorders>
          </w:tcPr>
          <w:p w14:paraId="57D17242" w14:textId="77777777" w:rsidR="00332E02" w:rsidRPr="0000786C" w:rsidRDefault="00332E02" w:rsidP="00E743F8">
            <w:pPr>
              <w:jc w:val="center"/>
              <w:rPr>
                <w:rFonts w:ascii="Arial" w:hAnsi="Arial" w:cs="Arial"/>
              </w:rPr>
            </w:pPr>
            <w:r w:rsidRPr="0000786C">
              <w:rPr>
                <w:rFonts w:ascii="Arial" w:hAnsi="Arial" w:cs="Arial"/>
              </w:rPr>
              <w:t>2.560,00</w:t>
            </w:r>
          </w:p>
        </w:tc>
      </w:tr>
      <w:tr w:rsidR="00332E02" w:rsidRPr="0000786C" w14:paraId="69D0B418"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73E2DC90" w14:textId="77777777" w:rsidR="00332E02" w:rsidRPr="0000786C" w:rsidRDefault="00332E02" w:rsidP="00E743F8">
            <w:pPr>
              <w:jc w:val="center"/>
              <w:rPr>
                <w:rFonts w:ascii="Arial" w:hAnsi="Arial" w:cs="Arial"/>
              </w:rPr>
            </w:pPr>
            <w:r w:rsidRPr="0000786C">
              <w:rPr>
                <w:rFonts w:ascii="Arial" w:hAnsi="Arial" w:cs="Arial"/>
              </w:rPr>
              <w:t>41</w:t>
            </w:r>
          </w:p>
        </w:tc>
        <w:tc>
          <w:tcPr>
            <w:tcW w:w="3260" w:type="dxa"/>
            <w:tcBorders>
              <w:top w:val="single" w:sz="4" w:space="0" w:color="000000"/>
              <w:left w:val="single" w:sz="4" w:space="0" w:color="000000"/>
              <w:bottom w:val="single" w:sz="4" w:space="0" w:color="000000"/>
              <w:right w:val="single" w:sz="4" w:space="0" w:color="000000"/>
            </w:tcBorders>
          </w:tcPr>
          <w:p w14:paraId="613470C7" w14:textId="77777777" w:rsidR="00332E02" w:rsidRPr="0000786C" w:rsidRDefault="00332E02" w:rsidP="00E743F8">
            <w:pPr>
              <w:jc w:val="both"/>
              <w:rPr>
                <w:rFonts w:ascii="Arial" w:hAnsi="Arial" w:cs="Arial"/>
              </w:rPr>
            </w:pPr>
            <w:r w:rsidRPr="0000786C">
              <w:rPr>
                <w:rFonts w:ascii="Arial" w:hAnsi="Arial" w:cs="Arial"/>
              </w:rPr>
              <w:t>FITA GLICEMIA ON CALL PLUS C/50</w:t>
            </w:r>
          </w:p>
        </w:tc>
        <w:tc>
          <w:tcPr>
            <w:tcW w:w="1276" w:type="dxa"/>
            <w:tcBorders>
              <w:top w:val="single" w:sz="4" w:space="0" w:color="000000"/>
              <w:left w:val="single" w:sz="4" w:space="0" w:color="000000"/>
              <w:bottom w:val="single" w:sz="4" w:space="0" w:color="000000"/>
              <w:right w:val="single" w:sz="4" w:space="0" w:color="000000"/>
            </w:tcBorders>
          </w:tcPr>
          <w:p w14:paraId="33D774DC" w14:textId="77777777" w:rsidR="00332E02" w:rsidRPr="0000786C" w:rsidRDefault="00332E02" w:rsidP="00E743F8">
            <w:pPr>
              <w:jc w:val="center"/>
              <w:rPr>
                <w:rFonts w:ascii="Arial" w:hAnsi="Arial" w:cs="Arial"/>
              </w:rPr>
            </w:pPr>
            <w:r w:rsidRPr="0000786C">
              <w:rPr>
                <w:rFonts w:ascii="Arial" w:hAnsi="Arial" w:cs="Arial"/>
              </w:rPr>
              <w:t>200</w:t>
            </w:r>
          </w:p>
        </w:tc>
        <w:tc>
          <w:tcPr>
            <w:tcW w:w="992" w:type="dxa"/>
            <w:tcBorders>
              <w:top w:val="single" w:sz="4" w:space="0" w:color="000000"/>
              <w:left w:val="single" w:sz="4" w:space="0" w:color="000000"/>
              <w:bottom w:val="single" w:sz="4" w:space="0" w:color="000000"/>
              <w:right w:val="single" w:sz="4" w:space="0" w:color="000000"/>
            </w:tcBorders>
          </w:tcPr>
          <w:p w14:paraId="6BAAEB58"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17137D7E" w14:textId="77777777" w:rsidR="00332E02" w:rsidRPr="0000786C" w:rsidRDefault="00332E02" w:rsidP="00E743F8">
            <w:pPr>
              <w:jc w:val="center"/>
              <w:rPr>
                <w:rFonts w:ascii="Arial" w:hAnsi="Arial" w:cs="Arial"/>
              </w:rPr>
            </w:pPr>
            <w:r w:rsidRPr="0000786C">
              <w:rPr>
                <w:rFonts w:ascii="Arial" w:hAnsi="Arial" w:cs="Arial"/>
              </w:rPr>
              <w:t>41,00</w:t>
            </w:r>
          </w:p>
        </w:tc>
        <w:tc>
          <w:tcPr>
            <w:tcW w:w="1876" w:type="dxa"/>
            <w:tcBorders>
              <w:top w:val="single" w:sz="4" w:space="0" w:color="000000"/>
              <w:left w:val="single" w:sz="4" w:space="0" w:color="000000"/>
              <w:bottom w:val="single" w:sz="4" w:space="0" w:color="000000"/>
              <w:right w:val="single" w:sz="4" w:space="0" w:color="000000"/>
            </w:tcBorders>
          </w:tcPr>
          <w:p w14:paraId="61C1FB40" w14:textId="77777777" w:rsidR="00332E02" w:rsidRPr="0000786C" w:rsidRDefault="00332E02" w:rsidP="00E743F8">
            <w:pPr>
              <w:jc w:val="center"/>
              <w:rPr>
                <w:rFonts w:ascii="Arial" w:hAnsi="Arial" w:cs="Arial"/>
              </w:rPr>
            </w:pPr>
            <w:r w:rsidRPr="0000786C">
              <w:rPr>
                <w:rFonts w:ascii="Arial" w:hAnsi="Arial" w:cs="Arial"/>
              </w:rPr>
              <w:t>8.200,00</w:t>
            </w:r>
          </w:p>
        </w:tc>
      </w:tr>
      <w:tr w:rsidR="00332E02" w:rsidRPr="0000786C" w14:paraId="6D4DC2C2"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0699E180" w14:textId="77777777" w:rsidR="00332E02" w:rsidRPr="0000786C" w:rsidRDefault="00332E02" w:rsidP="00E743F8">
            <w:pPr>
              <w:jc w:val="center"/>
              <w:rPr>
                <w:rFonts w:ascii="Arial" w:hAnsi="Arial" w:cs="Arial"/>
              </w:rPr>
            </w:pPr>
            <w:r w:rsidRPr="0000786C">
              <w:rPr>
                <w:rFonts w:ascii="Arial" w:hAnsi="Arial" w:cs="Arial"/>
              </w:rPr>
              <w:t>42</w:t>
            </w:r>
          </w:p>
        </w:tc>
        <w:tc>
          <w:tcPr>
            <w:tcW w:w="3260" w:type="dxa"/>
            <w:tcBorders>
              <w:top w:val="single" w:sz="4" w:space="0" w:color="000000"/>
              <w:left w:val="single" w:sz="4" w:space="0" w:color="000000"/>
              <w:bottom w:val="single" w:sz="4" w:space="0" w:color="000000"/>
              <w:right w:val="single" w:sz="4" w:space="0" w:color="000000"/>
            </w:tcBorders>
          </w:tcPr>
          <w:p w14:paraId="586CAABD" w14:textId="77777777" w:rsidR="00332E02" w:rsidRPr="0000786C" w:rsidRDefault="00332E02" w:rsidP="00E743F8">
            <w:pPr>
              <w:jc w:val="both"/>
              <w:rPr>
                <w:rFonts w:ascii="Arial" w:hAnsi="Arial" w:cs="Arial"/>
              </w:rPr>
            </w:pPr>
            <w:r w:rsidRPr="0000786C">
              <w:rPr>
                <w:rFonts w:ascii="Arial" w:hAnsi="Arial" w:cs="Arial"/>
              </w:rPr>
              <w:t>FITA MICROPOR</w:t>
            </w:r>
            <w:r>
              <w:rPr>
                <w:rFonts w:ascii="Arial" w:hAnsi="Arial" w:cs="Arial"/>
              </w:rPr>
              <w:t xml:space="preserve">E </w:t>
            </w:r>
            <w:r w:rsidRPr="0000786C">
              <w:rPr>
                <w:rFonts w:ascii="Arial" w:hAnsi="Arial" w:cs="Arial"/>
              </w:rPr>
              <w:t>10X4,5</w:t>
            </w:r>
            <w:r>
              <w:rPr>
                <w:rFonts w:ascii="Arial" w:hAnsi="Arial" w:cs="Arial"/>
              </w:rPr>
              <w:t>M</w:t>
            </w:r>
          </w:p>
        </w:tc>
        <w:tc>
          <w:tcPr>
            <w:tcW w:w="1276" w:type="dxa"/>
            <w:tcBorders>
              <w:top w:val="single" w:sz="4" w:space="0" w:color="000000"/>
              <w:left w:val="single" w:sz="4" w:space="0" w:color="000000"/>
              <w:bottom w:val="single" w:sz="4" w:space="0" w:color="000000"/>
              <w:right w:val="single" w:sz="4" w:space="0" w:color="000000"/>
            </w:tcBorders>
          </w:tcPr>
          <w:p w14:paraId="5BDEFA30" w14:textId="77777777" w:rsidR="00332E02" w:rsidRPr="0000786C" w:rsidRDefault="00332E02" w:rsidP="00E743F8">
            <w:pPr>
              <w:jc w:val="center"/>
              <w:rPr>
                <w:rFonts w:ascii="Arial" w:hAnsi="Arial" w:cs="Arial"/>
              </w:rPr>
            </w:pPr>
            <w:r w:rsidRPr="0000786C">
              <w:rPr>
                <w:rFonts w:ascii="Arial" w:hAnsi="Arial" w:cs="Arial"/>
              </w:rPr>
              <w:t>400</w:t>
            </w:r>
          </w:p>
        </w:tc>
        <w:tc>
          <w:tcPr>
            <w:tcW w:w="992" w:type="dxa"/>
            <w:tcBorders>
              <w:top w:val="single" w:sz="4" w:space="0" w:color="000000"/>
              <w:left w:val="single" w:sz="4" w:space="0" w:color="000000"/>
              <w:bottom w:val="single" w:sz="4" w:space="0" w:color="000000"/>
              <w:right w:val="single" w:sz="4" w:space="0" w:color="000000"/>
            </w:tcBorders>
          </w:tcPr>
          <w:p w14:paraId="1430E200"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325AD652" w14:textId="77777777" w:rsidR="00332E02" w:rsidRPr="0000786C" w:rsidRDefault="00332E02" w:rsidP="00E743F8">
            <w:pPr>
              <w:jc w:val="center"/>
              <w:rPr>
                <w:rFonts w:ascii="Arial" w:hAnsi="Arial" w:cs="Arial"/>
              </w:rPr>
            </w:pPr>
            <w:r w:rsidRPr="0000786C">
              <w:rPr>
                <w:rFonts w:ascii="Arial" w:hAnsi="Arial" w:cs="Arial"/>
              </w:rPr>
              <w:t>13,55</w:t>
            </w:r>
          </w:p>
        </w:tc>
        <w:tc>
          <w:tcPr>
            <w:tcW w:w="1876" w:type="dxa"/>
            <w:tcBorders>
              <w:top w:val="single" w:sz="4" w:space="0" w:color="000000"/>
              <w:left w:val="single" w:sz="4" w:space="0" w:color="000000"/>
              <w:bottom w:val="single" w:sz="4" w:space="0" w:color="000000"/>
              <w:right w:val="single" w:sz="4" w:space="0" w:color="000000"/>
            </w:tcBorders>
          </w:tcPr>
          <w:p w14:paraId="61DCC3BB" w14:textId="77777777" w:rsidR="00332E02" w:rsidRPr="0000786C" w:rsidRDefault="00332E02" w:rsidP="00E743F8">
            <w:pPr>
              <w:jc w:val="center"/>
              <w:rPr>
                <w:rFonts w:ascii="Arial" w:hAnsi="Arial" w:cs="Arial"/>
              </w:rPr>
            </w:pPr>
            <w:r w:rsidRPr="0000786C">
              <w:rPr>
                <w:rFonts w:ascii="Arial" w:hAnsi="Arial" w:cs="Arial"/>
              </w:rPr>
              <w:t>5.420,00</w:t>
            </w:r>
          </w:p>
        </w:tc>
      </w:tr>
      <w:tr w:rsidR="00332E02" w:rsidRPr="0000786C" w14:paraId="604FDF28"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5B3586E8" w14:textId="77777777" w:rsidR="00332E02" w:rsidRPr="0000786C" w:rsidRDefault="00332E02" w:rsidP="00E743F8">
            <w:pPr>
              <w:jc w:val="center"/>
              <w:rPr>
                <w:rFonts w:ascii="Arial" w:hAnsi="Arial" w:cs="Arial"/>
              </w:rPr>
            </w:pPr>
            <w:r w:rsidRPr="0000786C">
              <w:rPr>
                <w:rFonts w:ascii="Arial" w:hAnsi="Arial" w:cs="Arial"/>
              </w:rPr>
              <w:t>43</w:t>
            </w:r>
          </w:p>
        </w:tc>
        <w:tc>
          <w:tcPr>
            <w:tcW w:w="3260" w:type="dxa"/>
            <w:tcBorders>
              <w:top w:val="single" w:sz="4" w:space="0" w:color="000000"/>
              <w:left w:val="single" w:sz="4" w:space="0" w:color="000000"/>
              <w:bottom w:val="single" w:sz="4" w:space="0" w:color="000000"/>
              <w:right w:val="single" w:sz="4" w:space="0" w:color="000000"/>
            </w:tcBorders>
          </w:tcPr>
          <w:p w14:paraId="2F856AFE" w14:textId="77777777" w:rsidR="00332E02" w:rsidRPr="0000786C" w:rsidRDefault="00332E02" w:rsidP="00E743F8">
            <w:pPr>
              <w:jc w:val="both"/>
              <w:rPr>
                <w:rFonts w:ascii="Arial" w:hAnsi="Arial" w:cs="Arial"/>
              </w:rPr>
            </w:pPr>
            <w:r>
              <w:rPr>
                <w:rFonts w:ascii="Arial" w:hAnsi="Arial" w:cs="Arial"/>
              </w:rPr>
              <w:t xml:space="preserve">APARELHO DE GLICEMIA </w:t>
            </w:r>
            <w:r w:rsidRPr="0000786C">
              <w:rPr>
                <w:rFonts w:ascii="Arial" w:hAnsi="Arial" w:cs="Arial"/>
              </w:rPr>
              <w:t>ON CALL PLUS</w:t>
            </w:r>
          </w:p>
        </w:tc>
        <w:tc>
          <w:tcPr>
            <w:tcW w:w="1276" w:type="dxa"/>
            <w:tcBorders>
              <w:top w:val="single" w:sz="4" w:space="0" w:color="000000"/>
              <w:left w:val="single" w:sz="4" w:space="0" w:color="000000"/>
              <w:bottom w:val="single" w:sz="4" w:space="0" w:color="000000"/>
              <w:right w:val="single" w:sz="4" w:space="0" w:color="000000"/>
            </w:tcBorders>
          </w:tcPr>
          <w:p w14:paraId="2C665DA7" w14:textId="77777777" w:rsidR="00332E02" w:rsidRPr="0000786C" w:rsidRDefault="00332E02" w:rsidP="00E743F8">
            <w:pPr>
              <w:jc w:val="center"/>
              <w:rPr>
                <w:rFonts w:ascii="Arial" w:hAnsi="Arial" w:cs="Arial"/>
              </w:rPr>
            </w:pPr>
            <w:r w:rsidRPr="0000786C">
              <w:rPr>
                <w:rFonts w:ascii="Arial" w:hAnsi="Arial" w:cs="Arial"/>
              </w:rPr>
              <w:t>50</w:t>
            </w:r>
          </w:p>
        </w:tc>
        <w:tc>
          <w:tcPr>
            <w:tcW w:w="992" w:type="dxa"/>
            <w:tcBorders>
              <w:top w:val="single" w:sz="4" w:space="0" w:color="000000"/>
              <w:left w:val="single" w:sz="4" w:space="0" w:color="000000"/>
              <w:bottom w:val="single" w:sz="4" w:space="0" w:color="000000"/>
              <w:right w:val="single" w:sz="4" w:space="0" w:color="000000"/>
            </w:tcBorders>
          </w:tcPr>
          <w:p w14:paraId="6E239F2A"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679E03BE" w14:textId="77777777" w:rsidR="00332E02" w:rsidRPr="0000786C" w:rsidRDefault="00332E02" w:rsidP="00E743F8">
            <w:pPr>
              <w:jc w:val="center"/>
              <w:rPr>
                <w:rFonts w:ascii="Arial" w:hAnsi="Arial" w:cs="Arial"/>
              </w:rPr>
            </w:pPr>
            <w:r w:rsidRPr="0000786C">
              <w:rPr>
                <w:rFonts w:ascii="Arial" w:hAnsi="Arial" w:cs="Arial"/>
              </w:rPr>
              <w:t>73,00</w:t>
            </w:r>
          </w:p>
        </w:tc>
        <w:tc>
          <w:tcPr>
            <w:tcW w:w="1876" w:type="dxa"/>
            <w:tcBorders>
              <w:top w:val="single" w:sz="4" w:space="0" w:color="000000"/>
              <w:left w:val="single" w:sz="4" w:space="0" w:color="000000"/>
              <w:bottom w:val="single" w:sz="4" w:space="0" w:color="000000"/>
              <w:right w:val="single" w:sz="4" w:space="0" w:color="000000"/>
            </w:tcBorders>
          </w:tcPr>
          <w:p w14:paraId="34028909" w14:textId="77777777" w:rsidR="00332E02" w:rsidRPr="0000786C" w:rsidRDefault="00332E02" w:rsidP="00E743F8">
            <w:pPr>
              <w:jc w:val="center"/>
              <w:rPr>
                <w:rFonts w:ascii="Arial" w:hAnsi="Arial" w:cs="Arial"/>
              </w:rPr>
            </w:pPr>
            <w:r w:rsidRPr="0000786C">
              <w:rPr>
                <w:rFonts w:ascii="Arial" w:hAnsi="Arial" w:cs="Arial"/>
              </w:rPr>
              <w:t>3.650,00</w:t>
            </w:r>
          </w:p>
        </w:tc>
      </w:tr>
      <w:tr w:rsidR="00332E02" w:rsidRPr="0000786C" w14:paraId="54AC47C6"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7330E6E8" w14:textId="77777777" w:rsidR="00332E02" w:rsidRPr="0000786C" w:rsidRDefault="00332E02" w:rsidP="00E743F8">
            <w:pPr>
              <w:jc w:val="center"/>
              <w:rPr>
                <w:rFonts w:ascii="Arial" w:hAnsi="Arial" w:cs="Arial"/>
              </w:rPr>
            </w:pPr>
            <w:r w:rsidRPr="0000786C">
              <w:rPr>
                <w:rFonts w:ascii="Arial" w:hAnsi="Arial" w:cs="Arial"/>
              </w:rPr>
              <w:t>44</w:t>
            </w:r>
          </w:p>
        </w:tc>
        <w:tc>
          <w:tcPr>
            <w:tcW w:w="3260" w:type="dxa"/>
            <w:tcBorders>
              <w:top w:val="single" w:sz="4" w:space="0" w:color="000000"/>
              <w:left w:val="single" w:sz="4" w:space="0" w:color="000000"/>
              <w:bottom w:val="single" w:sz="4" w:space="0" w:color="000000"/>
              <w:right w:val="single" w:sz="4" w:space="0" w:color="000000"/>
            </w:tcBorders>
          </w:tcPr>
          <w:p w14:paraId="36174945" w14:textId="77777777" w:rsidR="00332E02" w:rsidRPr="0000786C" w:rsidRDefault="00332E02" w:rsidP="00E743F8">
            <w:pPr>
              <w:jc w:val="both"/>
              <w:rPr>
                <w:rFonts w:ascii="Arial" w:hAnsi="Arial" w:cs="Arial"/>
              </w:rPr>
            </w:pPr>
            <w:r w:rsidRPr="0000786C">
              <w:rPr>
                <w:rFonts w:ascii="Arial" w:hAnsi="Arial" w:cs="Arial"/>
              </w:rPr>
              <w:t xml:space="preserve">LÂMINA BISTURI </w:t>
            </w:r>
            <w:r>
              <w:rPr>
                <w:rFonts w:ascii="Arial" w:hAnsi="Arial" w:cs="Arial"/>
              </w:rPr>
              <w:t>Nº21 C/100</w:t>
            </w:r>
          </w:p>
        </w:tc>
        <w:tc>
          <w:tcPr>
            <w:tcW w:w="1276" w:type="dxa"/>
            <w:tcBorders>
              <w:top w:val="single" w:sz="4" w:space="0" w:color="000000"/>
              <w:left w:val="single" w:sz="4" w:space="0" w:color="000000"/>
              <w:bottom w:val="single" w:sz="4" w:space="0" w:color="000000"/>
              <w:right w:val="single" w:sz="4" w:space="0" w:color="000000"/>
            </w:tcBorders>
          </w:tcPr>
          <w:p w14:paraId="3662A0A0" w14:textId="77777777" w:rsidR="00332E02" w:rsidRPr="0000786C" w:rsidRDefault="00332E02" w:rsidP="00E743F8">
            <w:pPr>
              <w:jc w:val="center"/>
              <w:rPr>
                <w:rFonts w:ascii="Arial" w:hAnsi="Arial" w:cs="Arial"/>
              </w:rPr>
            </w:pPr>
            <w:r w:rsidRPr="0000786C">
              <w:rPr>
                <w:rFonts w:ascii="Arial" w:hAnsi="Arial" w:cs="Arial"/>
              </w:rPr>
              <w:t>20</w:t>
            </w:r>
          </w:p>
        </w:tc>
        <w:tc>
          <w:tcPr>
            <w:tcW w:w="992" w:type="dxa"/>
            <w:tcBorders>
              <w:top w:val="single" w:sz="4" w:space="0" w:color="000000"/>
              <w:left w:val="single" w:sz="4" w:space="0" w:color="000000"/>
              <w:bottom w:val="single" w:sz="4" w:space="0" w:color="000000"/>
              <w:right w:val="single" w:sz="4" w:space="0" w:color="000000"/>
            </w:tcBorders>
          </w:tcPr>
          <w:p w14:paraId="00B8FBB0"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539C2F15" w14:textId="77777777" w:rsidR="00332E02" w:rsidRPr="0000786C" w:rsidRDefault="00332E02" w:rsidP="00E743F8">
            <w:pPr>
              <w:jc w:val="center"/>
              <w:rPr>
                <w:rFonts w:ascii="Arial" w:hAnsi="Arial" w:cs="Arial"/>
              </w:rPr>
            </w:pPr>
            <w:r w:rsidRPr="0000786C">
              <w:rPr>
                <w:rFonts w:ascii="Arial" w:hAnsi="Arial" w:cs="Arial"/>
              </w:rPr>
              <w:t>3</w:t>
            </w:r>
            <w:r>
              <w:rPr>
                <w:rFonts w:ascii="Arial" w:hAnsi="Arial" w:cs="Arial"/>
              </w:rPr>
              <w:t>0,7</w:t>
            </w:r>
            <w:r w:rsidRPr="0000786C">
              <w:rPr>
                <w:rFonts w:ascii="Arial" w:hAnsi="Arial" w:cs="Arial"/>
              </w:rPr>
              <w:t>0</w:t>
            </w:r>
          </w:p>
        </w:tc>
        <w:tc>
          <w:tcPr>
            <w:tcW w:w="1876" w:type="dxa"/>
            <w:tcBorders>
              <w:top w:val="single" w:sz="4" w:space="0" w:color="000000"/>
              <w:left w:val="single" w:sz="4" w:space="0" w:color="000000"/>
              <w:bottom w:val="single" w:sz="4" w:space="0" w:color="000000"/>
              <w:right w:val="single" w:sz="4" w:space="0" w:color="000000"/>
            </w:tcBorders>
          </w:tcPr>
          <w:p w14:paraId="29C70F8C" w14:textId="77777777" w:rsidR="00332E02" w:rsidRPr="0000786C" w:rsidRDefault="00332E02" w:rsidP="00E743F8">
            <w:pPr>
              <w:jc w:val="center"/>
              <w:rPr>
                <w:rFonts w:ascii="Arial" w:hAnsi="Arial" w:cs="Arial"/>
              </w:rPr>
            </w:pPr>
            <w:r>
              <w:rPr>
                <w:rFonts w:ascii="Arial" w:hAnsi="Arial" w:cs="Arial"/>
              </w:rPr>
              <w:t>614,00</w:t>
            </w:r>
          </w:p>
        </w:tc>
      </w:tr>
      <w:tr w:rsidR="00332E02" w:rsidRPr="0000786C" w14:paraId="564FF7F4"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704A4F91" w14:textId="77777777" w:rsidR="00332E02" w:rsidRPr="0000786C" w:rsidRDefault="00332E02" w:rsidP="00E743F8">
            <w:pPr>
              <w:jc w:val="center"/>
              <w:rPr>
                <w:rFonts w:ascii="Arial" w:hAnsi="Arial" w:cs="Arial"/>
              </w:rPr>
            </w:pPr>
            <w:r w:rsidRPr="0000786C">
              <w:rPr>
                <w:rFonts w:ascii="Arial" w:hAnsi="Arial" w:cs="Arial"/>
              </w:rPr>
              <w:t>45</w:t>
            </w:r>
          </w:p>
        </w:tc>
        <w:tc>
          <w:tcPr>
            <w:tcW w:w="3260" w:type="dxa"/>
            <w:tcBorders>
              <w:top w:val="single" w:sz="4" w:space="0" w:color="000000"/>
              <w:left w:val="single" w:sz="4" w:space="0" w:color="000000"/>
              <w:bottom w:val="single" w:sz="4" w:space="0" w:color="000000"/>
              <w:right w:val="single" w:sz="4" w:space="0" w:color="000000"/>
            </w:tcBorders>
          </w:tcPr>
          <w:p w14:paraId="6DDB694E" w14:textId="77777777" w:rsidR="00332E02" w:rsidRPr="0000786C" w:rsidRDefault="00332E02" w:rsidP="00E743F8">
            <w:pPr>
              <w:jc w:val="both"/>
              <w:rPr>
                <w:rFonts w:ascii="Arial" w:hAnsi="Arial" w:cs="Arial"/>
              </w:rPr>
            </w:pPr>
            <w:r w:rsidRPr="0000786C">
              <w:rPr>
                <w:rFonts w:ascii="Arial" w:hAnsi="Arial" w:cs="Arial"/>
              </w:rPr>
              <w:t>LUVA CIRÚRGICA 7</w:t>
            </w:r>
          </w:p>
        </w:tc>
        <w:tc>
          <w:tcPr>
            <w:tcW w:w="1276" w:type="dxa"/>
            <w:tcBorders>
              <w:top w:val="single" w:sz="4" w:space="0" w:color="000000"/>
              <w:left w:val="single" w:sz="4" w:space="0" w:color="000000"/>
              <w:bottom w:val="single" w:sz="4" w:space="0" w:color="000000"/>
              <w:right w:val="single" w:sz="4" w:space="0" w:color="000000"/>
            </w:tcBorders>
          </w:tcPr>
          <w:p w14:paraId="1563CA74" w14:textId="77777777" w:rsidR="00332E02" w:rsidRPr="0000786C" w:rsidRDefault="00332E02" w:rsidP="00E743F8">
            <w:pPr>
              <w:jc w:val="center"/>
              <w:rPr>
                <w:rFonts w:ascii="Arial" w:hAnsi="Arial" w:cs="Arial"/>
              </w:rPr>
            </w:pPr>
            <w:r w:rsidRPr="0000786C">
              <w:rPr>
                <w:rFonts w:ascii="Arial" w:hAnsi="Arial" w:cs="Arial"/>
              </w:rPr>
              <w:t>1.000</w:t>
            </w:r>
          </w:p>
        </w:tc>
        <w:tc>
          <w:tcPr>
            <w:tcW w:w="992" w:type="dxa"/>
            <w:tcBorders>
              <w:top w:val="single" w:sz="4" w:space="0" w:color="000000"/>
              <w:left w:val="single" w:sz="4" w:space="0" w:color="000000"/>
              <w:bottom w:val="single" w:sz="4" w:space="0" w:color="000000"/>
              <w:right w:val="single" w:sz="4" w:space="0" w:color="000000"/>
            </w:tcBorders>
          </w:tcPr>
          <w:p w14:paraId="305A7405"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1921C048" w14:textId="77777777" w:rsidR="00332E02" w:rsidRPr="0000786C" w:rsidRDefault="00332E02" w:rsidP="00E743F8">
            <w:pPr>
              <w:jc w:val="center"/>
              <w:rPr>
                <w:rFonts w:ascii="Arial" w:hAnsi="Arial" w:cs="Arial"/>
              </w:rPr>
            </w:pPr>
            <w:r w:rsidRPr="0000786C">
              <w:rPr>
                <w:rFonts w:ascii="Arial" w:hAnsi="Arial" w:cs="Arial"/>
              </w:rPr>
              <w:t>1,70</w:t>
            </w:r>
          </w:p>
        </w:tc>
        <w:tc>
          <w:tcPr>
            <w:tcW w:w="1876" w:type="dxa"/>
            <w:tcBorders>
              <w:top w:val="single" w:sz="4" w:space="0" w:color="000000"/>
              <w:left w:val="single" w:sz="4" w:space="0" w:color="000000"/>
              <w:bottom w:val="single" w:sz="4" w:space="0" w:color="000000"/>
              <w:right w:val="single" w:sz="4" w:space="0" w:color="000000"/>
            </w:tcBorders>
          </w:tcPr>
          <w:p w14:paraId="3EDA432D" w14:textId="77777777" w:rsidR="00332E02" w:rsidRPr="0000786C" w:rsidRDefault="00332E02" w:rsidP="00E743F8">
            <w:pPr>
              <w:jc w:val="center"/>
              <w:rPr>
                <w:rFonts w:ascii="Arial" w:hAnsi="Arial" w:cs="Arial"/>
              </w:rPr>
            </w:pPr>
            <w:r w:rsidRPr="0000786C">
              <w:rPr>
                <w:rFonts w:ascii="Arial" w:hAnsi="Arial" w:cs="Arial"/>
              </w:rPr>
              <w:t>1.700,00</w:t>
            </w:r>
          </w:p>
        </w:tc>
      </w:tr>
      <w:tr w:rsidR="00332E02" w:rsidRPr="0000786C" w14:paraId="2F78A459"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54E826FA" w14:textId="77777777" w:rsidR="00332E02" w:rsidRPr="0000786C" w:rsidRDefault="00332E02" w:rsidP="00E743F8">
            <w:pPr>
              <w:jc w:val="center"/>
              <w:rPr>
                <w:rFonts w:ascii="Arial" w:hAnsi="Arial" w:cs="Arial"/>
              </w:rPr>
            </w:pPr>
            <w:r w:rsidRPr="0000786C">
              <w:rPr>
                <w:rFonts w:ascii="Arial" w:hAnsi="Arial" w:cs="Arial"/>
              </w:rPr>
              <w:t>46</w:t>
            </w:r>
          </w:p>
        </w:tc>
        <w:tc>
          <w:tcPr>
            <w:tcW w:w="3260" w:type="dxa"/>
            <w:tcBorders>
              <w:top w:val="single" w:sz="4" w:space="0" w:color="000000"/>
              <w:left w:val="single" w:sz="4" w:space="0" w:color="000000"/>
              <w:bottom w:val="single" w:sz="4" w:space="0" w:color="000000"/>
              <w:right w:val="single" w:sz="4" w:space="0" w:color="000000"/>
            </w:tcBorders>
          </w:tcPr>
          <w:p w14:paraId="692C2EC4" w14:textId="77777777" w:rsidR="00332E02" w:rsidRPr="0000786C" w:rsidRDefault="00332E02" w:rsidP="00E743F8">
            <w:pPr>
              <w:jc w:val="both"/>
              <w:rPr>
                <w:rFonts w:ascii="Arial" w:hAnsi="Arial" w:cs="Arial"/>
              </w:rPr>
            </w:pPr>
            <w:r w:rsidRPr="0000786C">
              <w:rPr>
                <w:rFonts w:ascii="Arial" w:hAnsi="Arial" w:cs="Arial"/>
              </w:rPr>
              <w:t>LUVA CIRÚRGICA 7,5</w:t>
            </w:r>
          </w:p>
        </w:tc>
        <w:tc>
          <w:tcPr>
            <w:tcW w:w="1276" w:type="dxa"/>
            <w:tcBorders>
              <w:top w:val="single" w:sz="4" w:space="0" w:color="000000"/>
              <w:left w:val="single" w:sz="4" w:space="0" w:color="000000"/>
              <w:bottom w:val="single" w:sz="4" w:space="0" w:color="000000"/>
              <w:right w:val="single" w:sz="4" w:space="0" w:color="000000"/>
            </w:tcBorders>
          </w:tcPr>
          <w:p w14:paraId="5F0B0F42" w14:textId="77777777" w:rsidR="00332E02" w:rsidRPr="0000786C" w:rsidRDefault="00332E02" w:rsidP="00E743F8">
            <w:pPr>
              <w:jc w:val="center"/>
              <w:rPr>
                <w:rFonts w:ascii="Arial" w:hAnsi="Arial" w:cs="Arial"/>
              </w:rPr>
            </w:pPr>
            <w:r w:rsidRPr="0000786C">
              <w:rPr>
                <w:rFonts w:ascii="Arial" w:hAnsi="Arial" w:cs="Arial"/>
              </w:rPr>
              <w:t>1.000</w:t>
            </w:r>
          </w:p>
        </w:tc>
        <w:tc>
          <w:tcPr>
            <w:tcW w:w="992" w:type="dxa"/>
            <w:tcBorders>
              <w:top w:val="single" w:sz="4" w:space="0" w:color="000000"/>
              <w:left w:val="single" w:sz="4" w:space="0" w:color="000000"/>
              <w:bottom w:val="single" w:sz="4" w:space="0" w:color="000000"/>
              <w:right w:val="single" w:sz="4" w:space="0" w:color="000000"/>
            </w:tcBorders>
          </w:tcPr>
          <w:p w14:paraId="4655530F"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5260387F" w14:textId="77777777" w:rsidR="00332E02" w:rsidRPr="0000786C" w:rsidRDefault="00332E02" w:rsidP="00E743F8">
            <w:pPr>
              <w:jc w:val="center"/>
              <w:rPr>
                <w:rFonts w:ascii="Arial" w:hAnsi="Arial" w:cs="Arial"/>
              </w:rPr>
            </w:pPr>
            <w:r w:rsidRPr="0000786C">
              <w:rPr>
                <w:rFonts w:ascii="Arial" w:hAnsi="Arial" w:cs="Arial"/>
              </w:rPr>
              <w:t>1,65</w:t>
            </w:r>
          </w:p>
        </w:tc>
        <w:tc>
          <w:tcPr>
            <w:tcW w:w="1876" w:type="dxa"/>
            <w:tcBorders>
              <w:top w:val="single" w:sz="4" w:space="0" w:color="000000"/>
              <w:left w:val="single" w:sz="4" w:space="0" w:color="000000"/>
              <w:bottom w:val="single" w:sz="4" w:space="0" w:color="000000"/>
              <w:right w:val="single" w:sz="4" w:space="0" w:color="000000"/>
            </w:tcBorders>
          </w:tcPr>
          <w:p w14:paraId="50643601" w14:textId="77777777" w:rsidR="00332E02" w:rsidRPr="0000786C" w:rsidRDefault="00332E02" w:rsidP="00E743F8">
            <w:pPr>
              <w:jc w:val="center"/>
              <w:rPr>
                <w:rFonts w:ascii="Arial" w:hAnsi="Arial" w:cs="Arial"/>
              </w:rPr>
            </w:pPr>
            <w:r w:rsidRPr="0000786C">
              <w:rPr>
                <w:rFonts w:ascii="Arial" w:hAnsi="Arial" w:cs="Arial"/>
              </w:rPr>
              <w:t>1.650,00</w:t>
            </w:r>
          </w:p>
        </w:tc>
      </w:tr>
      <w:tr w:rsidR="00332E02" w:rsidRPr="0000786C" w14:paraId="70AC975D"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4245B7F5" w14:textId="77777777" w:rsidR="00332E02" w:rsidRPr="0000786C" w:rsidRDefault="00332E02" w:rsidP="00E743F8">
            <w:pPr>
              <w:jc w:val="center"/>
              <w:rPr>
                <w:rFonts w:ascii="Arial" w:hAnsi="Arial" w:cs="Arial"/>
              </w:rPr>
            </w:pPr>
            <w:r w:rsidRPr="0000786C">
              <w:rPr>
                <w:rFonts w:ascii="Arial" w:hAnsi="Arial" w:cs="Arial"/>
              </w:rPr>
              <w:t>47</w:t>
            </w:r>
          </w:p>
        </w:tc>
        <w:tc>
          <w:tcPr>
            <w:tcW w:w="3260" w:type="dxa"/>
            <w:tcBorders>
              <w:top w:val="single" w:sz="4" w:space="0" w:color="000000"/>
              <w:left w:val="single" w:sz="4" w:space="0" w:color="000000"/>
              <w:bottom w:val="single" w:sz="4" w:space="0" w:color="000000"/>
              <w:right w:val="single" w:sz="4" w:space="0" w:color="000000"/>
            </w:tcBorders>
          </w:tcPr>
          <w:p w14:paraId="07AF12BD" w14:textId="77777777" w:rsidR="00332E02" w:rsidRPr="0000786C" w:rsidRDefault="00332E02" w:rsidP="00E743F8">
            <w:pPr>
              <w:jc w:val="both"/>
              <w:rPr>
                <w:rFonts w:ascii="Arial" w:hAnsi="Arial" w:cs="Arial"/>
              </w:rPr>
            </w:pPr>
            <w:r w:rsidRPr="0000786C">
              <w:rPr>
                <w:rFonts w:ascii="Arial" w:hAnsi="Arial" w:cs="Arial"/>
              </w:rPr>
              <w:t>LUVA CIRÚRGICA 8</w:t>
            </w:r>
          </w:p>
        </w:tc>
        <w:tc>
          <w:tcPr>
            <w:tcW w:w="1276" w:type="dxa"/>
            <w:tcBorders>
              <w:top w:val="single" w:sz="4" w:space="0" w:color="000000"/>
              <w:left w:val="single" w:sz="4" w:space="0" w:color="000000"/>
              <w:bottom w:val="single" w:sz="4" w:space="0" w:color="000000"/>
              <w:right w:val="single" w:sz="4" w:space="0" w:color="000000"/>
            </w:tcBorders>
          </w:tcPr>
          <w:p w14:paraId="626EA33E" w14:textId="77777777" w:rsidR="00332E02" w:rsidRPr="0000786C" w:rsidRDefault="00332E02" w:rsidP="00E743F8">
            <w:pPr>
              <w:jc w:val="center"/>
              <w:rPr>
                <w:rFonts w:ascii="Arial" w:hAnsi="Arial" w:cs="Arial"/>
              </w:rPr>
            </w:pPr>
            <w:r w:rsidRPr="0000786C">
              <w:rPr>
                <w:rFonts w:ascii="Arial" w:hAnsi="Arial" w:cs="Arial"/>
              </w:rPr>
              <w:t>1.0</w:t>
            </w:r>
            <w:r>
              <w:rPr>
                <w:rFonts w:ascii="Arial" w:hAnsi="Arial" w:cs="Arial"/>
              </w:rPr>
              <w:t>10</w:t>
            </w:r>
          </w:p>
        </w:tc>
        <w:tc>
          <w:tcPr>
            <w:tcW w:w="992" w:type="dxa"/>
            <w:tcBorders>
              <w:top w:val="single" w:sz="4" w:space="0" w:color="000000"/>
              <w:left w:val="single" w:sz="4" w:space="0" w:color="000000"/>
              <w:bottom w:val="single" w:sz="4" w:space="0" w:color="000000"/>
              <w:right w:val="single" w:sz="4" w:space="0" w:color="000000"/>
            </w:tcBorders>
          </w:tcPr>
          <w:p w14:paraId="49795F69" w14:textId="77777777" w:rsidR="00332E02" w:rsidRPr="0000786C" w:rsidRDefault="00332E02" w:rsidP="00E743F8">
            <w:pPr>
              <w:jc w:val="center"/>
              <w:rPr>
                <w:rFonts w:ascii="Arial" w:hAnsi="Arial" w:cs="Arial"/>
              </w:rPr>
            </w:pPr>
            <w:r w:rsidRPr="0000786C">
              <w:rPr>
                <w:rFonts w:ascii="Arial" w:hAnsi="Arial" w:cs="Arial"/>
              </w:rPr>
              <w:t>UNID</w:t>
            </w:r>
          </w:p>
        </w:tc>
        <w:tc>
          <w:tcPr>
            <w:tcW w:w="1418" w:type="dxa"/>
            <w:tcBorders>
              <w:top w:val="single" w:sz="4" w:space="0" w:color="000000"/>
              <w:left w:val="single" w:sz="4" w:space="0" w:color="000000"/>
              <w:bottom w:val="single" w:sz="4" w:space="0" w:color="000000"/>
              <w:right w:val="single" w:sz="4" w:space="0" w:color="000000"/>
            </w:tcBorders>
          </w:tcPr>
          <w:p w14:paraId="504E0979" w14:textId="77777777" w:rsidR="00332E02" w:rsidRPr="0000786C" w:rsidRDefault="00332E02" w:rsidP="00E743F8">
            <w:pPr>
              <w:jc w:val="center"/>
              <w:rPr>
                <w:rFonts w:ascii="Arial" w:hAnsi="Arial" w:cs="Arial"/>
              </w:rPr>
            </w:pPr>
            <w:r w:rsidRPr="0000786C">
              <w:rPr>
                <w:rFonts w:ascii="Arial" w:hAnsi="Arial" w:cs="Arial"/>
              </w:rPr>
              <w:t>1,80</w:t>
            </w:r>
          </w:p>
        </w:tc>
        <w:tc>
          <w:tcPr>
            <w:tcW w:w="1876" w:type="dxa"/>
            <w:tcBorders>
              <w:top w:val="single" w:sz="4" w:space="0" w:color="000000"/>
              <w:left w:val="single" w:sz="4" w:space="0" w:color="000000"/>
              <w:bottom w:val="single" w:sz="4" w:space="0" w:color="000000"/>
              <w:right w:val="single" w:sz="4" w:space="0" w:color="000000"/>
            </w:tcBorders>
          </w:tcPr>
          <w:p w14:paraId="5CCE47FD" w14:textId="77777777" w:rsidR="00332E02" w:rsidRPr="0000786C" w:rsidRDefault="00332E02" w:rsidP="00E743F8">
            <w:pPr>
              <w:jc w:val="center"/>
              <w:rPr>
                <w:rFonts w:ascii="Arial" w:hAnsi="Arial" w:cs="Arial"/>
              </w:rPr>
            </w:pPr>
            <w:r w:rsidRPr="0000786C">
              <w:rPr>
                <w:rFonts w:ascii="Arial" w:hAnsi="Arial" w:cs="Arial"/>
              </w:rPr>
              <w:t>1.8</w:t>
            </w:r>
            <w:r>
              <w:rPr>
                <w:rFonts w:ascii="Arial" w:hAnsi="Arial" w:cs="Arial"/>
              </w:rPr>
              <w:t>18</w:t>
            </w:r>
            <w:r w:rsidRPr="0000786C">
              <w:rPr>
                <w:rFonts w:ascii="Arial" w:hAnsi="Arial" w:cs="Arial"/>
              </w:rPr>
              <w:t>,00</w:t>
            </w:r>
          </w:p>
        </w:tc>
      </w:tr>
      <w:tr w:rsidR="00332E02" w:rsidRPr="0000786C" w14:paraId="66DC7E1C"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2837BE8D" w14:textId="77777777" w:rsidR="00332E02" w:rsidRPr="0000786C" w:rsidRDefault="00332E02" w:rsidP="00E743F8">
            <w:pPr>
              <w:jc w:val="center"/>
              <w:rPr>
                <w:rFonts w:ascii="Arial" w:hAnsi="Arial" w:cs="Arial"/>
              </w:rPr>
            </w:pPr>
            <w:r w:rsidRPr="0000786C">
              <w:rPr>
                <w:rFonts w:ascii="Arial" w:hAnsi="Arial" w:cs="Arial"/>
              </w:rPr>
              <w:t>48</w:t>
            </w:r>
          </w:p>
        </w:tc>
        <w:tc>
          <w:tcPr>
            <w:tcW w:w="3260" w:type="dxa"/>
            <w:tcBorders>
              <w:top w:val="single" w:sz="4" w:space="0" w:color="000000"/>
              <w:left w:val="single" w:sz="4" w:space="0" w:color="000000"/>
              <w:bottom w:val="single" w:sz="4" w:space="0" w:color="000000"/>
              <w:right w:val="single" w:sz="4" w:space="0" w:color="000000"/>
            </w:tcBorders>
          </w:tcPr>
          <w:p w14:paraId="7D95F31F" w14:textId="77777777" w:rsidR="00332E02" w:rsidRPr="0000786C" w:rsidRDefault="00332E02" w:rsidP="00E743F8">
            <w:pPr>
              <w:jc w:val="both"/>
              <w:rPr>
                <w:rFonts w:ascii="Arial" w:hAnsi="Arial" w:cs="Arial"/>
              </w:rPr>
            </w:pPr>
            <w:r w:rsidRPr="002627A9">
              <w:rPr>
                <w:rFonts w:ascii="Arial" w:hAnsi="Arial" w:cs="Arial"/>
              </w:rPr>
              <w:t>LUVA DE PROCEDIMENTO NÃO CIRÚRGICOS LATEX DE BORRACHA NATURAL TAMANHO G, SUPERFÍCIE LISA,</w:t>
            </w:r>
            <w:r>
              <w:rPr>
                <w:rFonts w:ascii="Arial" w:hAnsi="Arial" w:cs="Arial"/>
              </w:rPr>
              <w:t xml:space="preserve"> </w:t>
            </w:r>
            <w:r w:rsidRPr="002627A9">
              <w:rPr>
                <w:rFonts w:ascii="Arial" w:hAnsi="Arial" w:cs="Arial"/>
              </w:rPr>
              <w:t>PUNHO REFORÇADO,</w:t>
            </w:r>
            <w:r>
              <w:rPr>
                <w:rFonts w:ascii="Arial" w:hAnsi="Arial" w:cs="Arial"/>
              </w:rPr>
              <w:t xml:space="preserve"> </w:t>
            </w:r>
            <w:r w:rsidRPr="002627A9">
              <w:rPr>
                <w:rFonts w:ascii="Arial" w:hAnsi="Arial" w:cs="Arial"/>
              </w:rPr>
              <w:t xml:space="preserve">DESCARTÁVEL E COM TALCO (PÓ BIOABSRVIVEL ATOXICO, HIPOALERGÊNICO) AMBIDESTRA CAIXA COM 100 </w:t>
            </w:r>
            <w:proofErr w:type="gramStart"/>
            <w:r w:rsidRPr="002627A9">
              <w:rPr>
                <w:rFonts w:ascii="Arial" w:hAnsi="Arial" w:cs="Arial"/>
              </w:rPr>
              <w:t>UNIDADES .</w:t>
            </w:r>
            <w:proofErr w:type="gramEnd"/>
            <w:r w:rsidRPr="002627A9" w:rsidDel="002627A9">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C9CEC89" w14:textId="77777777" w:rsidR="00332E02" w:rsidRPr="0000786C" w:rsidRDefault="00332E02" w:rsidP="00E743F8">
            <w:pPr>
              <w:jc w:val="center"/>
              <w:rPr>
                <w:rFonts w:ascii="Arial" w:hAnsi="Arial" w:cs="Arial"/>
              </w:rPr>
            </w:pPr>
            <w:r w:rsidRPr="0000786C">
              <w:rPr>
                <w:rFonts w:ascii="Arial" w:hAnsi="Arial" w:cs="Arial"/>
              </w:rPr>
              <w:t>100</w:t>
            </w:r>
          </w:p>
        </w:tc>
        <w:tc>
          <w:tcPr>
            <w:tcW w:w="992" w:type="dxa"/>
            <w:tcBorders>
              <w:top w:val="single" w:sz="4" w:space="0" w:color="000000"/>
              <w:left w:val="single" w:sz="4" w:space="0" w:color="000000"/>
              <w:bottom w:val="single" w:sz="4" w:space="0" w:color="000000"/>
              <w:right w:val="single" w:sz="4" w:space="0" w:color="000000"/>
            </w:tcBorders>
          </w:tcPr>
          <w:p w14:paraId="2B2B42C6"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35AD7B46" w14:textId="77777777" w:rsidR="00332E02" w:rsidRPr="0000786C" w:rsidRDefault="00332E02" w:rsidP="00E743F8">
            <w:pPr>
              <w:jc w:val="center"/>
              <w:rPr>
                <w:rFonts w:ascii="Arial" w:hAnsi="Arial" w:cs="Arial"/>
              </w:rPr>
            </w:pPr>
            <w:r w:rsidRPr="0000786C">
              <w:rPr>
                <w:rFonts w:ascii="Arial" w:hAnsi="Arial" w:cs="Arial"/>
              </w:rPr>
              <w:t>33,</w:t>
            </w:r>
            <w:r>
              <w:rPr>
                <w:rFonts w:ascii="Arial" w:hAnsi="Arial" w:cs="Arial"/>
              </w:rPr>
              <w:t>80</w:t>
            </w:r>
          </w:p>
        </w:tc>
        <w:tc>
          <w:tcPr>
            <w:tcW w:w="1876" w:type="dxa"/>
            <w:tcBorders>
              <w:top w:val="single" w:sz="4" w:space="0" w:color="000000"/>
              <w:left w:val="single" w:sz="4" w:space="0" w:color="000000"/>
              <w:bottom w:val="single" w:sz="4" w:space="0" w:color="000000"/>
              <w:right w:val="single" w:sz="4" w:space="0" w:color="000000"/>
            </w:tcBorders>
          </w:tcPr>
          <w:p w14:paraId="5B5F01FF" w14:textId="77777777" w:rsidR="00332E02" w:rsidRPr="0000786C" w:rsidRDefault="00332E02" w:rsidP="00E743F8">
            <w:pPr>
              <w:jc w:val="center"/>
              <w:rPr>
                <w:rFonts w:ascii="Arial" w:hAnsi="Arial" w:cs="Arial"/>
              </w:rPr>
            </w:pPr>
            <w:r w:rsidRPr="0000786C">
              <w:rPr>
                <w:rFonts w:ascii="Arial" w:hAnsi="Arial" w:cs="Arial"/>
              </w:rPr>
              <w:t>3.3</w:t>
            </w:r>
            <w:r>
              <w:rPr>
                <w:rFonts w:ascii="Arial" w:hAnsi="Arial" w:cs="Arial"/>
              </w:rPr>
              <w:t>8</w:t>
            </w:r>
            <w:r w:rsidRPr="0000786C">
              <w:rPr>
                <w:rFonts w:ascii="Arial" w:hAnsi="Arial" w:cs="Arial"/>
              </w:rPr>
              <w:t>0,00</w:t>
            </w:r>
          </w:p>
        </w:tc>
      </w:tr>
      <w:tr w:rsidR="00332E02" w:rsidRPr="0000786C" w14:paraId="2E65C358"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33DED648" w14:textId="77777777" w:rsidR="00332E02" w:rsidRPr="0000786C" w:rsidRDefault="00332E02" w:rsidP="00E743F8">
            <w:pPr>
              <w:jc w:val="center"/>
              <w:rPr>
                <w:rFonts w:ascii="Arial" w:hAnsi="Arial" w:cs="Arial"/>
              </w:rPr>
            </w:pPr>
            <w:r w:rsidRPr="0000786C">
              <w:rPr>
                <w:rFonts w:ascii="Arial" w:hAnsi="Arial" w:cs="Arial"/>
              </w:rPr>
              <w:lastRenderedPageBreak/>
              <w:t>49</w:t>
            </w:r>
          </w:p>
        </w:tc>
        <w:tc>
          <w:tcPr>
            <w:tcW w:w="3260" w:type="dxa"/>
            <w:tcBorders>
              <w:top w:val="single" w:sz="4" w:space="0" w:color="000000"/>
              <w:left w:val="single" w:sz="4" w:space="0" w:color="000000"/>
              <w:bottom w:val="single" w:sz="4" w:space="0" w:color="000000"/>
              <w:right w:val="single" w:sz="4" w:space="0" w:color="000000"/>
            </w:tcBorders>
          </w:tcPr>
          <w:p w14:paraId="06CF6765" w14:textId="77777777" w:rsidR="00332E02" w:rsidRPr="0000786C" w:rsidRDefault="00332E02" w:rsidP="00E743F8">
            <w:pPr>
              <w:jc w:val="both"/>
              <w:rPr>
                <w:rFonts w:ascii="Arial" w:hAnsi="Arial" w:cs="Arial"/>
              </w:rPr>
            </w:pPr>
            <w:r w:rsidRPr="002627A9">
              <w:rPr>
                <w:rFonts w:ascii="Arial" w:hAnsi="Arial" w:cs="Arial"/>
              </w:rPr>
              <w:t>LUVA DE PROCEDIMENTO NÃO CIRÚRGICOS LATEX DE BORRACHA NATURAL TAMANHO M, SUPERFÍCIE LISA,</w:t>
            </w:r>
            <w:r>
              <w:rPr>
                <w:rFonts w:ascii="Arial" w:hAnsi="Arial" w:cs="Arial"/>
              </w:rPr>
              <w:t xml:space="preserve"> </w:t>
            </w:r>
            <w:r w:rsidRPr="002627A9">
              <w:rPr>
                <w:rFonts w:ascii="Arial" w:hAnsi="Arial" w:cs="Arial"/>
              </w:rPr>
              <w:t>PUNHO REFORÇADO,</w:t>
            </w:r>
            <w:r>
              <w:rPr>
                <w:rFonts w:ascii="Arial" w:hAnsi="Arial" w:cs="Arial"/>
              </w:rPr>
              <w:t xml:space="preserve"> </w:t>
            </w:r>
            <w:r w:rsidRPr="002627A9">
              <w:rPr>
                <w:rFonts w:ascii="Arial" w:hAnsi="Arial" w:cs="Arial"/>
              </w:rPr>
              <w:t>DESCARTÁVEL E COM TALCO (PÓ BIOABSRVIVEL ATOXICO, HIPOALERGÊNICO) AMBIDESTRA CAIXA COM 100 UNIDADES.</w:t>
            </w:r>
            <w:r w:rsidRPr="002627A9" w:rsidDel="002627A9">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DBE3BFF" w14:textId="77777777" w:rsidR="00332E02" w:rsidRPr="0000786C" w:rsidRDefault="00332E02" w:rsidP="00E743F8">
            <w:pPr>
              <w:jc w:val="center"/>
              <w:rPr>
                <w:rFonts w:ascii="Arial" w:hAnsi="Arial" w:cs="Arial"/>
              </w:rPr>
            </w:pPr>
            <w:r w:rsidRPr="0000786C">
              <w:rPr>
                <w:rFonts w:ascii="Arial" w:hAnsi="Arial" w:cs="Arial"/>
              </w:rPr>
              <w:t>150</w:t>
            </w:r>
          </w:p>
        </w:tc>
        <w:tc>
          <w:tcPr>
            <w:tcW w:w="992" w:type="dxa"/>
            <w:tcBorders>
              <w:top w:val="single" w:sz="4" w:space="0" w:color="000000"/>
              <w:left w:val="single" w:sz="4" w:space="0" w:color="000000"/>
              <w:bottom w:val="single" w:sz="4" w:space="0" w:color="000000"/>
              <w:right w:val="single" w:sz="4" w:space="0" w:color="000000"/>
            </w:tcBorders>
          </w:tcPr>
          <w:p w14:paraId="66108937"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236CEC2F" w14:textId="77777777" w:rsidR="00332E02" w:rsidRPr="0000786C" w:rsidRDefault="00332E02" w:rsidP="00E743F8">
            <w:pPr>
              <w:jc w:val="center"/>
              <w:rPr>
                <w:rFonts w:ascii="Arial" w:hAnsi="Arial" w:cs="Arial"/>
              </w:rPr>
            </w:pPr>
            <w:r w:rsidRPr="0000786C">
              <w:rPr>
                <w:rFonts w:ascii="Arial" w:hAnsi="Arial" w:cs="Arial"/>
              </w:rPr>
              <w:t>33,</w:t>
            </w:r>
            <w:r>
              <w:rPr>
                <w:rFonts w:ascii="Arial" w:hAnsi="Arial" w:cs="Arial"/>
              </w:rPr>
              <w:t>9</w:t>
            </w:r>
            <w:r w:rsidRPr="0000786C">
              <w:rPr>
                <w:rFonts w:ascii="Arial" w:hAnsi="Arial" w:cs="Arial"/>
              </w:rPr>
              <w:t>0</w:t>
            </w:r>
          </w:p>
        </w:tc>
        <w:tc>
          <w:tcPr>
            <w:tcW w:w="1876" w:type="dxa"/>
            <w:tcBorders>
              <w:top w:val="single" w:sz="4" w:space="0" w:color="000000"/>
              <w:left w:val="single" w:sz="4" w:space="0" w:color="000000"/>
              <w:bottom w:val="single" w:sz="4" w:space="0" w:color="000000"/>
              <w:right w:val="single" w:sz="4" w:space="0" w:color="000000"/>
            </w:tcBorders>
          </w:tcPr>
          <w:p w14:paraId="24AD7B73" w14:textId="77777777" w:rsidR="00332E02" w:rsidRPr="0000786C" w:rsidRDefault="00332E02" w:rsidP="00E743F8">
            <w:pPr>
              <w:jc w:val="center"/>
              <w:rPr>
                <w:rFonts w:ascii="Arial" w:hAnsi="Arial" w:cs="Arial"/>
              </w:rPr>
            </w:pPr>
            <w:r w:rsidRPr="0000786C">
              <w:rPr>
                <w:rFonts w:ascii="Arial" w:hAnsi="Arial" w:cs="Arial"/>
              </w:rPr>
              <w:t>5.0</w:t>
            </w:r>
            <w:r>
              <w:rPr>
                <w:rFonts w:ascii="Arial" w:hAnsi="Arial" w:cs="Arial"/>
              </w:rPr>
              <w:t>8</w:t>
            </w:r>
            <w:r w:rsidRPr="0000786C">
              <w:rPr>
                <w:rFonts w:ascii="Arial" w:hAnsi="Arial" w:cs="Arial"/>
              </w:rPr>
              <w:t>5,00</w:t>
            </w:r>
          </w:p>
        </w:tc>
      </w:tr>
      <w:tr w:rsidR="00332E02" w:rsidRPr="0000786C" w14:paraId="0D786876"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1103D546" w14:textId="77777777" w:rsidR="00332E02" w:rsidRPr="0000786C" w:rsidRDefault="00332E02" w:rsidP="00E743F8">
            <w:pPr>
              <w:jc w:val="center"/>
              <w:rPr>
                <w:rFonts w:ascii="Arial" w:hAnsi="Arial" w:cs="Arial"/>
              </w:rPr>
            </w:pPr>
            <w:r w:rsidRPr="0000786C">
              <w:rPr>
                <w:rFonts w:ascii="Arial" w:hAnsi="Arial" w:cs="Arial"/>
              </w:rPr>
              <w:t>50</w:t>
            </w:r>
          </w:p>
        </w:tc>
        <w:tc>
          <w:tcPr>
            <w:tcW w:w="3260" w:type="dxa"/>
            <w:tcBorders>
              <w:top w:val="single" w:sz="4" w:space="0" w:color="000000"/>
              <w:left w:val="single" w:sz="4" w:space="0" w:color="000000"/>
              <w:bottom w:val="single" w:sz="4" w:space="0" w:color="000000"/>
              <w:right w:val="single" w:sz="4" w:space="0" w:color="000000"/>
            </w:tcBorders>
          </w:tcPr>
          <w:p w14:paraId="5B198AC9" w14:textId="77777777" w:rsidR="00332E02" w:rsidRPr="0000786C" w:rsidRDefault="00332E02" w:rsidP="00E743F8">
            <w:pPr>
              <w:jc w:val="both"/>
              <w:rPr>
                <w:rFonts w:ascii="Arial" w:hAnsi="Arial" w:cs="Arial"/>
              </w:rPr>
            </w:pPr>
            <w:r w:rsidRPr="002627A9">
              <w:rPr>
                <w:rFonts w:ascii="Arial" w:hAnsi="Arial" w:cs="Arial"/>
              </w:rPr>
              <w:t>LUVA DE PROCEDIMENTO NÃO CIRÚRGICOS LATEX DE BORRACHA NATURAL TAMANHO P, SUPERFÍCIE LISA,</w:t>
            </w:r>
            <w:r>
              <w:rPr>
                <w:rFonts w:ascii="Arial" w:hAnsi="Arial" w:cs="Arial"/>
              </w:rPr>
              <w:t xml:space="preserve"> </w:t>
            </w:r>
            <w:r w:rsidRPr="002627A9">
              <w:rPr>
                <w:rFonts w:ascii="Arial" w:hAnsi="Arial" w:cs="Arial"/>
              </w:rPr>
              <w:t>PUNHO REFORÇADO,</w:t>
            </w:r>
            <w:r>
              <w:rPr>
                <w:rFonts w:ascii="Arial" w:hAnsi="Arial" w:cs="Arial"/>
              </w:rPr>
              <w:t xml:space="preserve"> </w:t>
            </w:r>
            <w:r w:rsidRPr="002627A9">
              <w:rPr>
                <w:rFonts w:ascii="Arial" w:hAnsi="Arial" w:cs="Arial"/>
              </w:rPr>
              <w:t>DESCARTÁVEL E COM TALCO (PÓ BIOABSRVIVEL ATOXICO, HIPOALERGÊNICO) AMBIDESTRA CAIXA COM 100 UNIDADES.</w:t>
            </w:r>
            <w:r w:rsidRPr="002627A9" w:rsidDel="002627A9">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DEE2F3C" w14:textId="77777777" w:rsidR="00332E02" w:rsidRPr="0000786C" w:rsidRDefault="00332E02" w:rsidP="00E743F8">
            <w:pPr>
              <w:jc w:val="center"/>
              <w:rPr>
                <w:rFonts w:ascii="Arial" w:hAnsi="Arial" w:cs="Arial"/>
              </w:rPr>
            </w:pPr>
            <w:r w:rsidRPr="0000786C">
              <w:rPr>
                <w:rFonts w:ascii="Arial" w:hAnsi="Arial" w:cs="Arial"/>
              </w:rPr>
              <w:t>120</w:t>
            </w:r>
          </w:p>
        </w:tc>
        <w:tc>
          <w:tcPr>
            <w:tcW w:w="992" w:type="dxa"/>
            <w:tcBorders>
              <w:top w:val="single" w:sz="4" w:space="0" w:color="000000"/>
              <w:left w:val="single" w:sz="4" w:space="0" w:color="000000"/>
              <w:bottom w:val="single" w:sz="4" w:space="0" w:color="000000"/>
              <w:right w:val="single" w:sz="4" w:space="0" w:color="000000"/>
            </w:tcBorders>
          </w:tcPr>
          <w:p w14:paraId="3597186B"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00909206" w14:textId="77777777" w:rsidR="00332E02" w:rsidRPr="0000786C" w:rsidRDefault="00332E02" w:rsidP="00E743F8">
            <w:pPr>
              <w:jc w:val="center"/>
              <w:rPr>
                <w:rFonts w:ascii="Arial" w:hAnsi="Arial" w:cs="Arial"/>
              </w:rPr>
            </w:pPr>
            <w:r w:rsidRPr="0000786C">
              <w:rPr>
                <w:rFonts w:ascii="Arial" w:hAnsi="Arial" w:cs="Arial"/>
              </w:rPr>
              <w:t>33,</w:t>
            </w:r>
            <w:r>
              <w:rPr>
                <w:rFonts w:ascii="Arial" w:hAnsi="Arial" w:cs="Arial"/>
              </w:rPr>
              <w:t>5</w:t>
            </w:r>
            <w:r w:rsidRPr="0000786C">
              <w:rPr>
                <w:rFonts w:ascii="Arial" w:hAnsi="Arial" w:cs="Arial"/>
              </w:rPr>
              <w:t>0</w:t>
            </w:r>
          </w:p>
        </w:tc>
        <w:tc>
          <w:tcPr>
            <w:tcW w:w="1876" w:type="dxa"/>
            <w:tcBorders>
              <w:top w:val="single" w:sz="4" w:space="0" w:color="000000"/>
              <w:left w:val="single" w:sz="4" w:space="0" w:color="000000"/>
              <w:bottom w:val="single" w:sz="4" w:space="0" w:color="000000"/>
              <w:right w:val="single" w:sz="4" w:space="0" w:color="000000"/>
            </w:tcBorders>
          </w:tcPr>
          <w:p w14:paraId="453E98CA" w14:textId="77777777" w:rsidR="00332E02" w:rsidRPr="0000786C" w:rsidRDefault="00332E02" w:rsidP="00E743F8">
            <w:pPr>
              <w:jc w:val="center"/>
              <w:rPr>
                <w:rFonts w:ascii="Arial" w:hAnsi="Arial" w:cs="Arial"/>
              </w:rPr>
            </w:pPr>
            <w:r w:rsidRPr="0000786C">
              <w:rPr>
                <w:rFonts w:ascii="Arial" w:hAnsi="Arial" w:cs="Arial"/>
              </w:rPr>
              <w:t>4.0</w:t>
            </w:r>
            <w:r>
              <w:rPr>
                <w:rFonts w:ascii="Arial" w:hAnsi="Arial" w:cs="Arial"/>
              </w:rPr>
              <w:t>20</w:t>
            </w:r>
            <w:r w:rsidRPr="0000786C">
              <w:rPr>
                <w:rFonts w:ascii="Arial" w:hAnsi="Arial" w:cs="Arial"/>
              </w:rPr>
              <w:t>,00</w:t>
            </w:r>
          </w:p>
        </w:tc>
      </w:tr>
      <w:tr w:rsidR="00332E02" w:rsidRPr="0000786C" w14:paraId="54B62007"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5F4C2519" w14:textId="77777777" w:rsidR="00332E02" w:rsidRPr="0000786C" w:rsidRDefault="00332E02" w:rsidP="00E743F8">
            <w:pPr>
              <w:jc w:val="center"/>
              <w:rPr>
                <w:rFonts w:ascii="Arial" w:hAnsi="Arial" w:cs="Arial"/>
              </w:rPr>
            </w:pPr>
            <w:r w:rsidRPr="0000786C">
              <w:rPr>
                <w:rFonts w:ascii="Arial" w:hAnsi="Arial" w:cs="Arial"/>
              </w:rPr>
              <w:t>51</w:t>
            </w:r>
          </w:p>
        </w:tc>
        <w:tc>
          <w:tcPr>
            <w:tcW w:w="3260" w:type="dxa"/>
            <w:tcBorders>
              <w:top w:val="single" w:sz="4" w:space="0" w:color="000000"/>
              <w:left w:val="single" w:sz="4" w:space="0" w:color="000000"/>
              <w:bottom w:val="single" w:sz="4" w:space="0" w:color="000000"/>
              <w:right w:val="single" w:sz="4" w:space="0" w:color="000000"/>
            </w:tcBorders>
          </w:tcPr>
          <w:p w14:paraId="07380CB2" w14:textId="77777777" w:rsidR="00332E02" w:rsidRPr="0000786C" w:rsidRDefault="00332E02" w:rsidP="00E743F8">
            <w:pPr>
              <w:jc w:val="both"/>
              <w:rPr>
                <w:rFonts w:ascii="Arial" w:hAnsi="Arial" w:cs="Arial"/>
              </w:rPr>
            </w:pPr>
            <w:r w:rsidRPr="002627A9">
              <w:rPr>
                <w:rFonts w:ascii="Arial" w:hAnsi="Arial" w:cs="Arial"/>
              </w:rPr>
              <w:t>LUVA DE PROCEDIMENTO NÃO CIRÚRGICOS LATEX DE BORRACHA NATURAL TAMANHO PP, SUPERFÍCIE LISA,</w:t>
            </w:r>
            <w:r>
              <w:rPr>
                <w:rFonts w:ascii="Arial" w:hAnsi="Arial" w:cs="Arial"/>
              </w:rPr>
              <w:t xml:space="preserve"> </w:t>
            </w:r>
            <w:r w:rsidRPr="002627A9">
              <w:rPr>
                <w:rFonts w:ascii="Arial" w:hAnsi="Arial" w:cs="Arial"/>
              </w:rPr>
              <w:t>PUNHO REFORÇADO,</w:t>
            </w:r>
            <w:r>
              <w:rPr>
                <w:rFonts w:ascii="Arial" w:hAnsi="Arial" w:cs="Arial"/>
              </w:rPr>
              <w:t xml:space="preserve"> </w:t>
            </w:r>
            <w:r w:rsidRPr="002627A9">
              <w:rPr>
                <w:rFonts w:ascii="Arial" w:hAnsi="Arial" w:cs="Arial"/>
              </w:rPr>
              <w:t>DESCARTÁVEL E COM TALCO (PÓ BIOABSRVIVEL ATOXICO, HIPOALERGÊNICO) AMBIDESTRA CAIXA COM 100 UNIDADES.</w:t>
            </w:r>
            <w:r w:rsidRPr="002627A9" w:rsidDel="002627A9">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C4BCFA0" w14:textId="77777777" w:rsidR="00332E02" w:rsidRPr="0000786C" w:rsidRDefault="00332E02" w:rsidP="00E743F8">
            <w:pPr>
              <w:jc w:val="center"/>
              <w:rPr>
                <w:rFonts w:ascii="Arial" w:hAnsi="Arial" w:cs="Arial"/>
              </w:rPr>
            </w:pPr>
            <w:r w:rsidRPr="0000786C">
              <w:rPr>
                <w:rFonts w:ascii="Arial" w:hAnsi="Arial" w:cs="Arial"/>
              </w:rPr>
              <w:t>100</w:t>
            </w:r>
          </w:p>
        </w:tc>
        <w:tc>
          <w:tcPr>
            <w:tcW w:w="992" w:type="dxa"/>
            <w:tcBorders>
              <w:top w:val="single" w:sz="4" w:space="0" w:color="000000"/>
              <w:left w:val="single" w:sz="4" w:space="0" w:color="000000"/>
              <w:bottom w:val="single" w:sz="4" w:space="0" w:color="000000"/>
              <w:right w:val="single" w:sz="4" w:space="0" w:color="000000"/>
            </w:tcBorders>
          </w:tcPr>
          <w:p w14:paraId="5368E120"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799164B5" w14:textId="77777777" w:rsidR="00332E02" w:rsidRPr="0000786C" w:rsidRDefault="00332E02" w:rsidP="00E743F8">
            <w:pPr>
              <w:jc w:val="center"/>
              <w:rPr>
                <w:rFonts w:ascii="Arial" w:hAnsi="Arial" w:cs="Arial"/>
              </w:rPr>
            </w:pPr>
            <w:r w:rsidRPr="0000786C">
              <w:rPr>
                <w:rFonts w:ascii="Arial" w:hAnsi="Arial" w:cs="Arial"/>
              </w:rPr>
              <w:t>33,</w:t>
            </w:r>
            <w:r>
              <w:rPr>
                <w:rFonts w:ascii="Arial" w:hAnsi="Arial" w:cs="Arial"/>
              </w:rPr>
              <w:t>6</w:t>
            </w:r>
            <w:r w:rsidRPr="0000786C">
              <w:rPr>
                <w:rFonts w:ascii="Arial" w:hAnsi="Arial" w:cs="Arial"/>
              </w:rPr>
              <w:t>0</w:t>
            </w:r>
          </w:p>
        </w:tc>
        <w:tc>
          <w:tcPr>
            <w:tcW w:w="1876" w:type="dxa"/>
            <w:tcBorders>
              <w:top w:val="single" w:sz="4" w:space="0" w:color="000000"/>
              <w:left w:val="single" w:sz="4" w:space="0" w:color="000000"/>
              <w:bottom w:val="single" w:sz="4" w:space="0" w:color="000000"/>
              <w:right w:val="single" w:sz="4" w:space="0" w:color="000000"/>
            </w:tcBorders>
          </w:tcPr>
          <w:p w14:paraId="59D17D05" w14:textId="77777777" w:rsidR="00332E02" w:rsidRPr="0000786C" w:rsidRDefault="00332E02" w:rsidP="00E743F8">
            <w:pPr>
              <w:jc w:val="center"/>
              <w:rPr>
                <w:rFonts w:ascii="Arial" w:hAnsi="Arial" w:cs="Arial"/>
              </w:rPr>
            </w:pPr>
            <w:r w:rsidRPr="0000786C">
              <w:rPr>
                <w:rFonts w:ascii="Arial" w:hAnsi="Arial" w:cs="Arial"/>
              </w:rPr>
              <w:t>3.3</w:t>
            </w:r>
            <w:r>
              <w:rPr>
                <w:rFonts w:ascii="Arial" w:hAnsi="Arial" w:cs="Arial"/>
              </w:rPr>
              <w:t>6</w:t>
            </w:r>
            <w:r w:rsidRPr="0000786C">
              <w:rPr>
                <w:rFonts w:ascii="Arial" w:hAnsi="Arial" w:cs="Arial"/>
              </w:rPr>
              <w:t>0,00</w:t>
            </w:r>
          </w:p>
        </w:tc>
      </w:tr>
      <w:tr w:rsidR="00332E02" w:rsidRPr="0000786C" w14:paraId="23B1070C"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69F78601" w14:textId="77777777" w:rsidR="00332E02" w:rsidRPr="0000786C" w:rsidRDefault="00332E02" w:rsidP="00E743F8">
            <w:pPr>
              <w:jc w:val="center"/>
              <w:rPr>
                <w:rFonts w:ascii="Arial" w:hAnsi="Arial" w:cs="Arial"/>
              </w:rPr>
            </w:pPr>
            <w:r w:rsidRPr="0000786C">
              <w:rPr>
                <w:rFonts w:ascii="Arial" w:hAnsi="Arial" w:cs="Arial"/>
              </w:rPr>
              <w:t>52</w:t>
            </w:r>
          </w:p>
        </w:tc>
        <w:tc>
          <w:tcPr>
            <w:tcW w:w="3260" w:type="dxa"/>
            <w:tcBorders>
              <w:top w:val="single" w:sz="4" w:space="0" w:color="000000"/>
              <w:left w:val="single" w:sz="4" w:space="0" w:color="000000"/>
              <w:bottom w:val="single" w:sz="4" w:space="0" w:color="000000"/>
              <w:right w:val="single" w:sz="4" w:space="0" w:color="000000"/>
            </w:tcBorders>
          </w:tcPr>
          <w:p w14:paraId="57DCCFEB" w14:textId="77777777" w:rsidR="00332E02" w:rsidRPr="0000786C" w:rsidRDefault="00332E02" w:rsidP="00E743F8">
            <w:pPr>
              <w:jc w:val="both"/>
              <w:rPr>
                <w:rFonts w:ascii="Arial" w:hAnsi="Arial" w:cs="Arial"/>
              </w:rPr>
            </w:pPr>
            <w:r w:rsidRPr="0000786C">
              <w:rPr>
                <w:rFonts w:ascii="Arial" w:hAnsi="Arial" w:cs="Arial"/>
              </w:rPr>
              <w:t xml:space="preserve">PAPEL CREPADO 50X50 </w:t>
            </w:r>
            <w:r>
              <w:rPr>
                <w:rFonts w:ascii="Arial" w:hAnsi="Arial" w:cs="Arial"/>
              </w:rPr>
              <w:t xml:space="preserve">BRANCO </w:t>
            </w:r>
            <w:r w:rsidRPr="0000786C">
              <w:rPr>
                <w:rFonts w:ascii="Arial" w:hAnsi="Arial" w:cs="Arial"/>
              </w:rPr>
              <w:t>C/</w:t>
            </w:r>
            <w:r>
              <w:rPr>
                <w:rFonts w:ascii="Arial" w:hAnsi="Arial" w:cs="Arial"/>
              </w:rPr>
              <w:t>10</w:t>
            </w:r>
            <w:r w:rsidRPr="0000786C">
              <w:rPr>
                <w:rFonts w:ascii="Arial" w:hAnsi="Arial" w:cs="Arial"/>
              </w:rPr>
              <w:t>00</w:t>
            </w:r>
          </w:p>
        </w:tc>
        <w:tc>
          <w:tcPr>
            <w:tcW w:w="1276" w:type="dxa"/>
            <w:tcBorders>
              <w:top w:val="single" w:sz="4" w:space="0" w:color="000000"/>
              <w:left w:val="single" w:sz="4" w:space="0" w:color="000000"/>
              <w:bottom w:val="single" w:sz="4" w:space="0" w:color="000000"/>
              <w:right w:val="single" w:sz="4" w:space="0" w:color="000000"/>
            </w:tcBorders>
          </w:tcPr>
          <w:p w14:paraId="4D21585E" w14:textId="77777777" w:rsidR="00332E02" w:rsidRPr="0000786C" w:rsidRDefault="00332E02" w:rsidP="00E743F8">
            <w:pPr>
              <w:jc w:val="center"/>
              <w:rPr>
                <w:rFonts w:ascii="Arial" w:hAnsi="Arial" w:cs="Arial"/>
              </w:rPr>
            </w:pPr>
            <w:r w:rsidRPr="0000786C">
              <w:rPr>
                <w:rFonts w:ascii="Arial" w:hAnsi="Arial" w:cs="Arial"/>
              </w:rPr>
              <w:t>10</w:t>
            </w:r>
          </w:p>
        </w:tc>
        <w:tc>
          <w:tcPr>
            <w:tcW w:w="992" w:type="dxa"/>
            <w:tcBorders>
              <w:top w:val="single" w:sz="4" w:space="0" w:color="000000"/>
              <w:left w:val="single" w:sz="4" w:space="0" w:color="000000"/>
              <w:bottom w:val="single" w:sz="4" w:space="0" w:color="000000"/>
              <w:right w:val="single" w:sz="4" w:space="0" w:color="000000"/>
            </w:tcBorders>
          </w:tcPr>
          <w:p w14:paraId="1347DA81" w14:textId="77777777" w:rsidR="00332E02" w:rsidRPr="0000786C" w:rsidRDefault="00332E02" w:rsidP="00E743F8">
            <w:pPr>
              <w:jc w:val="center"/>
              <w:rPr>
                <w:rFonts w:ascii="Arial" w:hAnsi="Arial" w:cs="Arial"/>
              </w:rPr>
            </w:pPr>
            <w:r w:rsidRPr="0000786C">
              <w:rPr>
                <w:rFonts w:ascii="Arial" w:hAnsi="Arial" w:cs="Arial"/>
              </w:rPr>
              <w:t>PCT</w:t>
            </w:r>
          </w:p>
        </w:tc>
        <w:tc>
          <w:tcPr>
            <w:tcW w:w="1418" w:type="dxa"/>
            <w:tcBorders>
              <w:top w:val="single" w:sz="4" w:space="0" w:color="000000"/>
              <w:left w:val="single" w:sz="4" w:space="0" w:color="000000"/>
              <w:bottom w:val="single" w:sz="4" w:space="0" w:color="000000"/>
              <w:right w:val="single" w:sz="4" w:space="0" w:color="000000"/>
            </w:tcBorders>
          </w:tcPr>
          <w:p w14:paraId="46963DDC" w14:textId="77777777" w:rsidR="00332E02" w:rsidRPr="0000786C" w:rsidRDefault="00332E02" w:rsidP="00E743F8">
            <w:pPr>
              <w:jc w:val="center"/>
              <w:rPr>
                <w:rFonts w:ascii="Arial" w:hAnsi="Arial" w:cs="Arial"/>
              </w:rPr>
            </w:pPr>
            <w:r w:rsidRPr="0000786C">
              <w:rPr>
                <w:rFonts w:ascii="Arial" w:hAnsi="Arial" w:cs="Arial"/>
              </w:rPr>
              <w:t>280,00</w:t>
            </w:r>
          </w:p>
        </w:tc>
        <w:tc>
          <w:tcPr>
            <w:tcW w:w="1876" w:type="dxa"/>
            <w:tcBorders>
              <w:top w:val="single" w:sz="4" w:space="0" w:color="000000"/>
              <w:left w:val="single" w:sz="4" w:space="0" w:color="000000"/>
              <w:bottom w:val="single" w:sz="4" w:space="0" w:color="000000"/>
              <w:right w:val="single" w:sz="4" w:space="0" w:color="000000"/>
            </w:tcBorders>
          </w:tcPr>
          <w:p w14:paraId="0CD00734" w14:textId="77777777" w:rsidR="00332E02" w:rsidRPr="0000786C" w:rsidRDefault="00332E02" w:rsidP="00E743F8">
            <w:pPr>
              <w:jc w:val="center"/>
              <w:rPr>
                <w:rFonts w:ascii="Arial" w:hAnsi="Arial" w:cs="Arial"/>
              </w:rPr>
            </w:pPr>
            <w:r w:rsidRPr="0000786C">
              <w:rPr>
                <w:rFonts w:ascii="Arial" w:hAnsi="Arial" w:cs="Arial"/>
              </w:rPr>
              <w:t>2.800,00</w:t>
            </w:r>
          </w:p>
        </w:tc>
      </w:tr>
      <w:tr w:rsidR="00332E02" w:rsidRPr="0000786C" w14:paraId="0F740381"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596810D4" w14:textId="77777777" w:rsidR="00332E02" w:rsidRPr="0000786C" w:rsidRDefault="00332E02" w:rsidP="00E743F8">
            <w:pPr>
              <w:jc w:val="center"/>
              <w:rPr>
                <w:rFonts w:ascii="Arial" w:hAnsi="Arial" w:cs="Arial"/>
              </w:rPr>
            </w:pPr>
            <w:r w:rsidRPr="0000786C">
              <w:rPr>
                <w:rFonts w:ascii="Arial" w:hAnsi="Arial" w:cs="Arial"/>
              </w:rPr>
              <w:t>53</w:t>
            </w:r>
          </w:p>
        </w:tc>
        <w:tc>
          <w:tcPr>
            <w:tcW w:w="3260" w:type="dxa"/>
            <w:tcBorders>
              <w:top w:val="single" w:sz="4" w:space="0" w:color="000000"/>
              <w:left w:val="single" w:sz="4" w:space="0" w:color="000000"/>
              <w:bottom w:val="single" w:sz="4" w:space="0" w:color="000000"/>
              <w:right w:val="single" w:sz="4" w:space="0" w:color="000000"/>
            </w:tcBorders>
          </w:tcPr>
          <w:p w14:paraId="085A7B12" w14:textId="77777777" w:rsidR="00332E02" w:rsidRPr="0000786C" w:rsidRDefault="00332E02" w:rsidP="00E743F8">
            <w:pPr>
              <w:jc w:val="both"/>
              <w:rPr>
                <w:rFonts w:ascii="Arial" w:hAnsi="Arial" w:cs="Arial"/>
              </w:rPr>
            </w:pPr>
            <w:r w:rsidRPr="0000786C">
              <w:rPr>
                <w:rFonts w:ascii="Arial" w:hAnsi="Arial" w:cs="Arial"/>
              </w:rPr>
              <w:t>SERINGA 10ML</w:t>
            </w:r>
          </w:p>
        </w:tc>
        <w:tc>
          <w:tcPr>
            <w:tcW w:w="1276" w:type="dxa"/>
            <w:tcBorders>
              <w:top w:val="single" w:sz="4" w:space="0" w:color="000000"/>
              <w:left w:val="single" w:sz="4" w:space="0" w:color="000000"/>
              <w:bottom w:val="single" w:sz="4" w:space="0" w:color="000000"/>
              <w:right w:val="single" w:sz="4" w:space="0" w:color="000000"/>
            </w:tcBorders>
          </w:tcPr>
          <w:p w14:paraId="12302427" w14:textId="77777777" w:rsidR="00332E02" w:rsidRPr="0000786C" w:rsidRDefault="00332E02" w:rsidP="00E743F8">
            <w:pPr>
              <w:jc w:val="center"/>
              <w:rPr>
                <w:rFonts w:ascii="Arial" w:hAnsi="Arial" w:cs="Arial"/>
              </w:rPr>
            </w:pPr>
            <w:r w:rsidRPr="0000786C">
              <w:rPr>
                <w:rFonts w:ascii="Arial" w:hAnsi="Arial" w:cs="Arial"/>
              </w:rPr>
              <w:t>2.000</w:t>
            </w:r>
          </w:p>
        </w:tc>
        <w:tc>
          <w:tcPr>
            <w:tcW w:w="992" w:type="dxa"/>
            <w:tcBorders>
              <w:top w:val="single" w:sz="4" w:space="0" w:color="000000"/>
              <w:left w:val="single" w:sz="4" w:space="0" w:color="000000"/>
              <w:bottom w:val="single" w:sz="4" w:space="0" w:color="000000"/>
              <w:right w:val="single" w:sz="4" w:space="0" w:color="000000"/>
            </w:tcBorders>
          </w:tcPr>
          <w:p w14:paraId="5BE7B200"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62A48EED" w14:textId="77777777" w:rsidR="00332E02" w:rsidRPr="0000786C" w:rsidRDefault="00332E02" w:rsidP="00E743F8">
            <w:pPr>
              <w:jc w:val="center"/>
              <w:rPr>
                <w:rFonts w:ascii="Arial" w:hAnsi="Arial" w:cs="Arial"/>
              </w:rPr>
            </w:pPr>
            <w:r w:rsidRPr="0000786C">
              <w:rPr>
                <w:rFonts w:ascii="Arial" w:hAnsi="Arial" w:cs="Arial"/>
              </w:rPr>
              <w:t>0,34</w:t>
            </w:r>
          </w:p>
        </w:tc>
        <w:tc>
          <w:tcPr>
            <w:tcW w:w="1876" w:type="dxa"/>
            <w:tcBorders>
              <w:top w:val="single" w:sz="4" w:space="0" w:color="000000"/>
              <w:left w:val="single" w:sz="4" w:space="0" w:color="000000"/>
              <w:bottom w:val="single" w:sz="4" w:space="0" w:color="000000"/>
              <w:right w:val="single" w:sz="4" w:space="0" w:color="000000"/>
            </w:tcBorders>
          </w:tcPr>
          <w:p w14:paraId="5E0C0DA3" w14:textId="77777777" w:rsidR="00332E02" w:rsidRPr="0000786C" w:rsidRDefault="00332E02" w:rsidP="00E743F8">
            <w:pPr>
              <w:jc w:val="center"/>
              <w:rPr>
                <w:rFonts w:ascii="Arial" w:hAnsi="Arial" w:cs="Arial"/>
              </w:rPr>
            </w:pPr>
            <w:r w:rsidRPr="0000786C">
              <w:rPr>
                <w:rFonts w:ascii="Arial" w:hAnsi="Arial" w:cs="Arial"/>
              </w:rPr>
              <w:t>680,00</w:t>
            </w:r>
          </w:p>
        </w:tc>
      </w:tr>
      <w:tr w:rsidR="00332E02" w:rsidRPr="0000786C" w14:paraId="32ED4A42"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70B724CE" w14:textId="77777777" w:rsidR="00332E02" w:rsidRPr="0000786C" w:rsidRDefault="00332E02" w:rsidP="00E743F8">
            <w:pPr>
              <w:jc w:val="center"/>
              <w:rPr>
                <w:rFonts w:ascii="Arial" w:hAnsi="Arial" w:cs="Arial"/>
              </w:rPr>
            </w:pPr>
            <w:r w:rsidRPr="0000786C">
              <w:rPr>
                <w:rFonts w:ascii="Arial" w:hAnsi="Arial" w:cs="Arial"/>
              </w:rPr>
              <w:t>54</w:t>
            </w:r>
          </w:p>
        </w:tc>
        <w:tc>
          <w:tcPr>
            <w:tcW w:w="3260" w:type="dxa"/>
            <w:tcBorders>
              <w:top w:val="single" w:sz="4" w:space="0" w:color="000000"/>
              <w:left w:val="single" w:sz="4" w:space="0" w:color="000000"/>
              <w:bottom w:val="single" w:sz="4" w:space="0" w:color="000000"/>
              <w:right w:val="single" w:sz="4" w:space="0" w:color="000000"/>
            </w:tcBorders>
          </w:tcPr>
          <w:p w14:paraId="3D0BF4D6" w14:textId="77777777" w:rsidR="00332E02" w:rsidRPr="0000786C" w:rsidRDefault="00332E02" w:rsidP="00E743F8">
            <w:pPr>
              <w:jc w:val="both"/>
              <w:rPr>
                <w:rFonts w:ascii="Arial" w:hAnsi="Arial" w:cs="Arial"/>
              </w:rPr>
            </w:pPr>
            <w:r w:rsidRPr="0000786C">
              <w:rPr>
                <w:rFonts w:ascii="Arial" w:hAnsi="Arial" w:cs="Arial"/>
              </w:rPr>
              <w:t>SERINGA 20ML</w:t>
            </w:r>
          </w:p>
        </w:tc>
        <w:tc>
          <w:tcPr>
            <w:tcW w:w="1276" w:type="dxa"/>
            <w:tcBorders>
              <w:top w:val="single" w:sz="4" w:space="0" w:color="000000"/>
              <w:left w:val="single" w:sz="4" w:space="0" w:color="000000"/>
              <w:bottom w:val="single" w:sz="4" w:space="0" w:color="000000"/>
              <w:right w:val="single" w:sz="4" w:space="0" w:color="000000"/>
            </w:tcBorders>
          </w:tcPr>
          <w:p w14:paraId="0EBC9547" w14:textId="77777777" w:rsidR="00332E02" w:rsidRPr="0000786C" w:rsidRDefault="00332E02" w:rsidP="00E743F8">
            <w:pPr>
              <w:jc w:val="center"/>
              <w:rPr>
                <w:rFonts w:ascii="Arial" w:hAnsi="Arial" w:cs="Arial"/>
              </w:rPr>
            </w:pPr>
            <w:r w:rsidRPr="0000786C">
              <w:rPr>
                <w:rFonts w:ascii="Arial" w:hAnsi="Arial" w:cs="Arial"/>
              </w:rPr>
              <w:t>1.000</w:t>
            </w:r>
          </w:p>
        </w:tc>
        <w:tc>
          <w:tcPr>
            <w:tcW w:w="992" w:type="dxa"/>
            <w:tcBorders>
              <w:top w:val="single" w:sz="4" w:space="0" w:color="000000"/>
              <w:left w:val="single" w:sz="4" w:space="0" w:color="000000"/>
              <w:bottom w:val="single" w:sz="4" w:space="0" w:color="000000"/>
              <w:right w:val="single" w:sz="4" w:space="0" w:color="000000"/>
            </w:tcBorders>
          </w:tcPr>
          <w:p w14:paraId="73B78EF8"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63F4B98D" w14:textId="77777777" w:rsidR="00332E02" w:rsidRPr="0000786C" w:rsidRDefault="00332E02" w:rsidP="00E743F8">
            <w:pPr>
              <w:jc w:val="center"/>
              <w:rPr>
                <w:rFonts w:ascii="Arial" w:hAnsi="Arial" w:cs="Arial"/>
              </w:rPr>
            </w:pPr>
            <w:r w:rsidRPr="0000786C">
              <w:rPr>
                <w:rFonts w:ascii="Arial" w:hAnsi="Arial" w:cs="Arial"/>
              </w:rPr>
              <w:t>0,60</w:t>
            </w:r>
          </w:p>
        </w:tc>
        <w:tc>
          <w:tcPr>
            <w:tcW w:w="1876" w:type="dxa"/>
            <w:tcBorders>
              <w:top w:val="single" w:sz="4" w:space="0" w:color="000000"/>
              <w:left w:val="single" w:sz="4" w:space="0" w:color="000000"/>
              <w:bottom w:val="single" w:sz="4" w:space="0" w:color="000000"/>
              <w:right w:val="single" w:sz="4" w:space="0" w:color="000000"/>
            </w:tcBorders>
          </w:tcPr>
          <w:p w14:paraId="3E7F40FF" w14:textId="77777777" w:rsidR="00332E02" w:rsidRPr="0000786C" w:rsidRDefault="00332E02" w:rsidP="00E743F8">
            <w:pPr>
              <w:jc w:val="center"/>
              <w:rPr>
                <w:rFonts w:ascii="Arial" w:hAnsi="Arial" w:cs="Arial"/>
              </w:rPr>
            </w:pPr>
            <w:r w:rsidRPr="0000786C">
              <w:rPr>
                <w:rFonts w:ascii="Arial" w:hAnsi="Arial" w:cs="Arial"/>
              </w:rPr>
              <w:t>600,00</w:t>
            </w:r>
          </w:p>
        </w:tc>
      </w:tr>
      <w:tr w:rsidR="00332E02" w:rsidRPr="0000786C" w14:paraId="34285CF2"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544694BA" w14:textId="77777777" w:rsidR="00332E02" w:rsidRPr="0000786C" w:rsidRDefault="00332E02" w:rsidP="00E743F8">
            <w:pPr>
              <w:jc w:val="center"/>
              <w:rPr>
                <w:rFonts w:ascii="Arial" w:hAnsi="Arial" w:cs="Arial"/>
              </w:rPr>
            </w:pPr>
            <w:r w:rsidRPr="0000786C">
              <w:rPr>
                <w:rFonts w:ascii="Arial" w:hAnsi="Arial" w:cs="Arial"/>
              </w:rPr>
              <w:t>55</w:t>
            </w:r>
          </w:p>
        </w:tc>
        <w:tc>
          <w:tcPr>
            <w:tcW w:w="3260" w:type="dxa"/>
            <w:tcBorders>
              <w:top w:val="single" w:sz="4" w:space="0" w:color="000000"/>
              <w:left w:val="single" w:sz="4" w:space="0" w:color="000000"/>
              <w:bottom w:val="single" w:sz="4" w:space="0" w:color="000000"/>
              <w:right w:val="single" w:sz="4" w:space="0" w:color="000000"/>
            </w:tcBorders>
          </w:tcPr>
          <w:p w14:paraId="32C479BD" w14:textId="77777777" w:rsidR="00332E02" w:rsidRPr="0000786C" w:rsidRDefault="00332E02" w:rsidP="00E743F8">
            <w:pPr>
              <w:jc w:val="both"/>
              <w:rPr>
                <w:rFonts w:ascii="Arial" w:hAnsi="Arial" w:cs="Arial"/>
              </w:rPr>
            </w:pPr>
            <w:r w:rsidRPr="0000786C">
              <w:rPr>
                <w:rFonts w:ascii="Arial" w:hAnsi="Arial" w:cs="Arial"/>
              </w:rPr>
              <w:t>SERINGA 3ML</w:t>
            </w:r>
          </w:p>
        </w:tc>
        <w:tc>
          <w:tcPr>
            <w:tcW w:w="1276" w:type="dxa"/>
            <w:tcBorders>
              <w:top w:val="single" w:sz="4" w:space="0" w:color="000000"/>
              <w:left w:val="single" w:sz="4" w:space="0" w:color="000000"/>
              <w:bottom w:val="single" w:sz="4" w:space="0" w:color="000000"/>
              <w:right w:val="single" w:sz="4" w:space="0" w:color="000000"/>
            </w:tcBorders>
          </w:tcPr>
          <w:p w14:paraId="367F1D27" w14:textId="77777777" w:rsidR="00332E02" w:rsidRPr="0000786C" w:rsidRDefault="00332E02" w:rsidP="00E743F8">
            <w:pPr>
              <w:jc w:val="center"/>
              <w:rPr>
                <w:rFonts w:ascii="Arial" w:hAnsi="Arial" w:cs="Arial"/>
              </w:rPr>
            </w:pPr>
            <w:r w:rsidRPr="0000786C">
              <w:rPr>
                <w:rFonts w:ascii="Arial" w:hAnsi="Arial" w:cs="Arial"/>
              </w:rPr>
              <w:t>2.000</w:t>
            </w:r>
          </w:p>
        </w:tc>
        <w:tc>
          <w:tcPr>
            <w:tcW w:w="992" w:type="dxa"/>
            <w:tcBorders>
              <w:top w:val="single" w:sz="4" w:space="0" w:color="000000"/>
              <w:left w:val="single" w:sz="4" w:space="0" w:color="000000"/>
              <w:bottom w:val="single" w:sz="4" w:space="0" w:color="000000"/>
              <w:right w:val="single" w:sz="4" w:space="0" w:color="000000"/>
            </w:tcBorders>
          </w:tcPr>
          <w:p w14:paraId="458E44AC"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7DED5CB6" w14:textId="77777777" w:rsidR="00332E02" w:rsidRPr="0000786C" w:rsidRDefault="00332E02" w:rsidP="00E743F8">
            <w:pPr>
              <w:jc w:val="center"/>
              <w:rPr>
                <w:rFonts w:ascii="Arial" w:hAnsi="Arial" w:cs="Arial"/>
              </w:rPr>
            </w:pPr>
            <w:r w:rsidRPr="0000786C">
              <w:rPr>
                <w:rFonts w:ascii="Arial" w:hAnsi="Arial" w:cs="Arial"/>
              </w:rPr>
              <w:t>0,21</w:t>
            </w:r>
          </w:p>
        </w:tc>
        <w:tc>
          <w:tcPr>
            <w:tcW w:w="1876" w:type="dxa"/>
            <w:tcBorders>
              <w:top w:val="single" w:sz="4" w:space="0" w:color="000000"/>
              <w:left w:val="single" w:sz="4" w:space="0" w:color="000000"/>
              <w:bottom w:val="single" w:sz="4" w:space="0" w:color="000000"/>
              <w:right w:val="single" w:sz="4" w:space="0" w:color="000000"/>
            </w:tcBorders>
          </w:tcPr>
          <w:p w14:paraId="160AB758" w14:textId="77777777" w:rsidR="00332E02" w:rsidRPr="0000786C" w:rsidRDefault="00332E02" w:rsidP="00E743F8">
            <w:pPr>
              <w:jc w:val="center"/>
              <w:rPr>
                <w:rFonts w:ascii="Arial" w:hAnsi="Arial" w:cs="Arial"/>
              </w:rPr>
            </w:pPr>
            <w:r w:rsidRPr="0000786C">
              <w:rPr>
                <w:rFonts w:ascii="Arial" w:hAnsi="Arial" w:cs="Arial"/>
              </w:rPr>
              <w:t>420,00</w:t>
            </w:r>
          </w:p>
        </w:tc>
      </w:tr>
      <w:tr w:rsidR="00332E02" w:rsidRPr="0000786C" w14:paraId="342B984C" w14:textId="77777777" w:rsidTr="00E743F8">
        <w:trPr>
          <w:cantSplit/>
          <w:trHeight w:val="58"/>
        </w:trPr>
        <w:tc>
          <w:tcPr>
            <w:tcW w:w="993" w:type="dxa"/>
            <w:tcBorders>
              <w:top w:val="single" w:sz="4" w:space="0" w:color="000000"/>
              <w:left w:val="single" w:sz="4" w:space="0" w:color="000000"/>
              <w:bottom w:val="single" w:sz="4" w:space="0" w:color="000000"/>
              <w:right w:val="single" w:sz="4" w:space="0" w:color="000000"/>
            </w:tcBorders>
          </w:tcPr>
          <w:p w14:paraId="0B828FAD" w14:textId="77777777" w:rsidR="00332E02" w:rsidRPr="0000786C" w:rsidRDefault="00332E02" w:rsidP="00E743F8">
            <w:pPr>
              <w:jc w:val="center"/>
              <w:rPr>
                <w:rFonts w:ascii="Arial" w:hAnsi="Arial" w:cs="Arial"/>
              </w:rPr>
            </w:pPr>
            <w:r w:rsidRPr="0000786C">
              <w:rPr>
                <w:rFonts w:ascii="Arial" w:hAnsi="Arial" w:cs="Arial"/>
              </w:rPr>
              <w:t>56</w:t>
            </w:r>
          </w:p>
        </w:tc>
        <w:tc>
          <w:tcPr>
            <w:tcW w:w="3260" w:type="dxa"/>
            <w:tcBorders>
              <w:top w:val="single" w:sz="4" w:space="0" w:color="000000"/>
              <w:left w:val="single" w:sz="4" w:space="0" w:color="000000"/>
              <w:bottom w:val="single" w:sz="4" w:space="0" w:color="000000"/>
              <w:right w:val="single" w:sz="4" w:space="0" w:color="000000"/>
            </w:tcBorders>
          </w:tcPr>
          <w:p w14:paraId="2ACE9892" w14:textId="77777777" w:rsidR="00332E02" w:rsidRPr="0000786C" w:rsidRDefault="00332E02" w:rsidP="00E743F8">
            <w:pPr>
              <w:jc w:val="both"/>
              <w:rPr>
                <w:rFonts w:ascii="Arial" w:hAnsi="Arial" w:cs="Arial"/>
              </w:rPr>
            </w:pPr>
            <w:r w:rsidRPr="0000786C">
              <w:rPr>
                <w:rFonts w:ascii="Arial" w:hAnsi="Arial" w:cs="Arial"/>
              </w:rPr>
              <w:t>SERINGA 5ML</w:t>
            </w:r>
          </w:p>
        </w:tc>
        <w:tc>
          <w:tcPr>
            <w:tcW w:w="1276" w:type="dxa"/>
            <w:tcBorders>
              <w:top w:val="single" w:sz="4" w:space="0" w:color="000000"/>
              <w:left w:val="single" w:sz="4" w:space="0" w:color="000000"/>
              <w:bottom w:val="single" w:sz="4" w:space="0" w:color="000000"/>
              <w:right w:val="single" w:sz="4" w:space="0" w:color="000000"/>
            </w:tcBorders>
          </w:tcPr>
          <w:p w14:paraId="52BFDFC5" w14:textId="77777777" w:rsidR="00332E02" w:rsidRPr="0000786C" w:rsidRDefault="00332E02" w:rsidP="00E743F8">
            <w:pPr>
              <w:jc w:val="center"/>
              <w:rPr>
                <w:rFonts w:ascii="Arial" w:hAnsi="Arial" w:cs="Arial"/>
              </w:rPr>
            </w:pPr>
            <w:r w:rsidRPr="0000786C">
              <w:rPr>
                <w:rFonts w:ascii="Arial" w:hAnsi="Arial" w:cs="Arial"/>
              </w:rPr>
              <w:t>2.000</w:t>
            </w:r>
          </w:p>
        </w:tc>
        <w:tc>
          <w:tcPr>
            <w:tcW w:w="992" w:type="dxa"/>
            <w:tcBorders>
              <w:top w:val="single" w:sz="4" w:space="0" w:color="000000"/>
              <w:left w:val="single" w:sz="4" w:space="0" w:color="000000"/>
              <w:bottom w:val="single" w:sz="4" w:space="0" w:color="000000"/>
              <w:right w:val="single" w:sz="4" w:space="0" w:color="000000"/>
            </w:tcBorders>
          </w:tcPr>
          <w:p w14:paraId="25F87464" w14:textId="77777777" w:rsidR="00332E02" w:rsidRPr="0000786C" w:rsidRDefault="00332E02" w:rsidP="00E743F8">
            <w:pPr>
              <w:jc w:val="center"/>
              <w:rPr>
                <w:rFonts w:ascii="Arial" w:hAnsi="Arial" w:cs="Arial"/>
              </w:rPr>
            </w:pPr>
            <w:r w:rsidRPr="0000786C">
              <w:rPr>
                <w:rFonts w:ascii="Arial" w:hAnsi="Arial" w:cs="Arial"/>
              </w:rPr>
              <w:t>CX</w:t>
            </w:r>
          </w:p>
        </w:tc>
        <w:tc>
          <w:tcPr>
            <w:tcW w:w="1418" w:type="dxa"/>
            <w:tcBorders>
              <w:top w:val="single" w:sz="4" w:space="0" w:color="000000"/>
              <w:left w:val="single" w:sz="4" w:space="0" w:color="000000"/>
              <w:bottom w:val="single" w:sz="4" w:space="0" w:color="000000"/>
              <w:right w:val="single" w:sz="4" w:space="0" w:color="000000"/>
            </w:tcBorders>
          </w:tcPr>
          <w:p w14:paraId="4795E26A" w14:textId="77777777" w:rsidR="00332E02" w:rsidRPr="0000786C" w:rsidRDefault="00332E02" w:rsidP="00E743F8">
            <w:pPr>
              <w:jc w:val="center"/>
              <w:rPr>
                <w:rFonts w:ascii="Arial" w:hAnsi="Arial" w:cs="Arial"/>
              </w:rPr>
            </w:pPr>
            <w:r w:rsidRPr="0000786C">
              <w:rPr>
                <w:rFonts w:ascii="Arial" w:hAnsi="Arial" w:cs="Arial"/>
              </w:rPr>
              <w:t>0,29</w:t>
            </w:r>
          </w:p>
        </w:tc>
        <w:tc>
          <w:tcPr>
            <w:tcW w:w="1876" w:type="dxa"/>
            <w:tcBorders>
              <w:top w:val="single" w:sz="4" w:space="0" w:color="000000"/>
              <w:left w:val="single" w:sz="4" w:space="0" w:color="000000"/>
              <w:bottom w:val="single" w:sz="4" w:space="0" w:color="000000"/>
              <w:right w:val="single" w:sz="4" w:space="0" w:color="000000"/>
            </w:tcBorders>
          </w:tcPr>
          <w:p w14:paraId="5C1BDE4A" w14:textId="77777777" w:rsidR="00332E02" w:rsidRPr="0000786C" w:rsidRDefault="00332E02" w:rsidP="00E743F8">
            <w:pPr>
              <w:jc w:val="center"/>
              <w:rPr>
                <w:rFonts w:ascii="Arial" w:hAnsi="Arial" w:cs="Arial"/>
              </w:rPr>
            </w:pPr>
            <w:r w:rsidRPr="0000786C">
              <w:rPr>
                <w:rFonts w:ascii="Arial" w:hAnsi="Arial" w:cs="Arial"/>
              </w:rPr>
              <w:t>580,00</w:t>
            </w:r>
          </w:p>
        </w:tc>
      </w:tr>
      <w:tr w:rsidR="00332E02" w:rsidRPr="0000786C" w14:paraId="172228D6" w14:textId="77777777" w:rsidTr="00E743F8">
        <w:trPr>
          <w:cantSplit/>
          <w:trHeight w:val="58"/>
        </w:trPr>
        <w:tc>
          <w:tcPr>
            <w:tcW w:w="9815" w:type="dxa"/>
            <w:gridSpan w:val="6"/>
            <w:tcBorders>
              <w:top w:val="single" w:sz="4" w:space="0" w:color="000000"/>
              <w:left w:val="single" w:sz="4" w:space="0" w:color="000000"/>
              <w:bottom w:val="single" w:sz="4" w:space="0" w:color="000000"/>
              <w:right w:val="single" w:sz="4" w:space="0" w:color="000000"/>
            </w:tcBorders>
          </w:tcPr>
          <w:p w14:paraId="077E662B" w14:textId="77777777" w:rsidR="00332E02" w:rsidRPr="00961D19" w:rsidRDefault="00332E02" w:rsidP="00E743F8">
            <w:pPr>
              <w:jc w:val="right"/>
              <w:rPr>
                <w:rFonts w:ascii="Arial" w:hAnsi="Arial" w:cs="Arial"/>
                <w:b/>
              </w:rPr>
            </w:pPr>
            <w:r w:rsidRPr="00961D19">
              <w:rPr>
                <w:rFonts w:ascii="Arial" w:hAnsi="Arial" w:cs="Arial"/>
                <w:b/>
              </w:rPr>
              <w:lastRenderedPageBreak/>
              <w:t>TOTAL:</w:t>
            </w:r>
            <w:r w:rsidRPr="00961D19">
              <w:rPr>
                <w:rFonts w:ascii="Arial" w:hAnsi="Arial" w:cs="Arial"/>
              </w:rPr>
              <w:t>R$250.000,10</w:t>
            </w:r>
          </w:p>
        </w:tc>
      </w:tr>
    </w:tbl>
    <w:p w14:paraId="25D86A31" w14:textId="77777777" w:rsidR="00332E02" w:rsidRDefault="00332E02" w:rsidP="00332E02">
      <w:pPr>
        <w:spacing w:before="120" w:after="120" w:line="276" w:lineRule="auto"/>
        <w:ind w:left="284"/>
        <w:jc w:val="both"/>
        <w:rPr>
          <w:rFonts w:ascii="Arial" w:hAnsi="Arial" w:cs="Arial"/>
          <w:color w:val="000000"/>
        </w:rPr>
      </w:pPr>
    </w:p>
    <w:p w14:paraId="77DB0FE0" w14:textId="77777777" w:rsidR="009B3C11" w:rsidRPr="00A074A0" w:rsidRDefault="009B3C11" w:rsidP="009B3C11">
      <w:pPr>
        <w:numPr>
          <w:ilvl w:val="1"/>
          <w:numId w:val="8"/>
        </w:numPr>
        <w:spacing w:before="120" w:after="120" w:line="276" w:lineRule="auto"/>
        <w:ind w:left="426" w:hanging="426"/>
        <w:jc w:val="both"/>
        <w:rPr>
          <w:rFonts w:ascii="Arial" w:hAnsi="Arial" w:cs="Arial"/>
          <w:color w:val="000000"/>
        </w:rPr>
      </w:pPr>
      <w:r w:rsidRPr="00A074A0">
        <w:rPr>
          <w:rFonts w:ascii="Arial" w:hAnsi="Arial" w:cs="Arial"/>
          <w:color w:val="000000"/>
        </w:rPr>
        <w:t>Vinculam-se a esta contratação, independentemente de transcrição:</w:t>
      </w:r>
    </w:p>
    <w:p w14:paraId="29FD0315" w14:textId="77777777" w:rsidR="009B3C11" w:rsidRPr="00A074A0" w:rsidRDefault="009B3C11" w:rsidP="009B3C11">
      <w:pPr>
        <w:spacing w:before="120" w:after="120" w:line="276" w:lineRule="auto"/>
        <w:ind w:left="390"/>
        <w:jc w:val="both"/>
        <w:rPr>
          <w:rFonts w:ascii="Arial" w:hAnsi="Arial" w:cs="Arial"/>
          <w:color w:val="000000"/>
        </w:rPr>
      </w:pPr>
      <w:r w:rsidRPr="00A074A0">
        <w:rPr>
          <w:rFonts w:ascii="Arial" w:hAnsi="Arial" w:cs="Arial"/>
          <w:color w:val="000000"/>
        </w:rPr>
        <w:t>1.1.1. O Termo de Referência;</w:t>
      </w:r>
    </w:p>
    <w:p w14:paraId="6A6BF619" w14:textId="77777777" w:rsidR="009B3C11" w:rsidRPr="00A074A0" w:rsidRDefault="009B3C11" w:rsidP="009B3C11">
      <w:pPr>
        <w:spacing w:before="120" w:after="120" w:line="276" w:lineRule="auto"/>
        <w:ind w:left="390"/>
        <w:jc w:val="both"/>
        <w:rPr>
          <w:rFonts w:ascii="Arial" w:hAnsi="Arial" w:cs="Arial"/>
          <w:color w:val="000000"/>
        </w:rPr>
      </w:pPr>
      <w:r w:rsidRPr="00A074A0">
        <w:rPr>
          <w:rFonts w:ascii="Arial" w:hAnsi="Arial" w:cs="Arial"/>
          <w:color w:val="000000"/>
        </w:rPr>
        <w:t>1.1.2. O Edital da Licitação;</w:t>
      </w:r>
    </w:p>
    <w:p w14:paraId="4ACD0322" w14:textId="77777777" w:rsidR="009B3C11" w:rsidRPr="00A074A0" w:rsidRDefault="009B3C11" w:rsidP="009B3C11">
      <w:pPr>
        <w:spacing w:before="120" w:after="120" w:line="276" w:lineRule="auto"/>
        <w:ind w:left="390"/>
        <w:jc w:val="both"/>
        <w:rPr>
          <w:rFonts w:ascii="Arial" w:hAnsi="Arial" w:cs="Arial"/>
          <w:color w:val="000000"/>
        </w:rPr>
      </w:pPr>
      <w:r w:rsidRPr="00A074A0">
        <w:rPr>
          <w:rFonts w:ascii="Arial" w:hAnsi="Arial" w:cs="Arial"/>
          <w:color w:val="000000"/>
        </w:rPr>
        <w:t>1.1.3. A Proposta do contratado;</w:t>
      </w:r>
    </w:p>
    <w:p w14:paraId="35FE1854" w14:textId="77777777" w:rsidR="009B3C11" w:rsidRPr="00A074A0" w:rsidRDefault="009B3C11" w:rsidP="009B3C11">
      <w:pPr>
        <w:spacing w:before="120" w:after="120" w:line="276" w:lineRule="auto"/>
        <w:ind w:left="390"/>
        <w:jc w:val="both"/>
        <w:rPr>
          <w:rFonts w:ascii="Arial" w:hAnsi="Arial" w:cs="Arial"/>
          <w:color w:val="000000"/>
        </w:rPr>
      </w:pPr>
      <w:r w:rsidRPr="00A074A0">
        <w:rPr>
          <w:rFonts w:ascii="Arial" w:hAnsi="Arial" w:cs="Arial"/>
          <w:color w:val="000000"/>
        </w:rPr>
        <w:t>1.1.4. Eventuais anexos dos documentos supracitados.</w:t>
      </w:r>
    </w:p>
    <w:p w14:paraId="6FF81459" w14:textId="77777777" w:rsidR="009B3C11" w:rsidRPr="00424660" w:rsidRDefault="009B3C11" w:rsidP="009B3C11">
      <w:pPr>
        <w:keepNext/>
        <w:keepLines/>
        <w:autoSpaceDE w:val="0"/>
        <w:autoSpaceDN w:val="0"/>
        <w:adjustRightInd w:val="0"/>
        <w:spacing w:before="120" w:after="120" w:line="276" w:lineRule="auto"/>
        <w:ind w:left="1"/>
        <w:jc w:val="both"/>
        <w:outlineLvl w:val="0"/>
        <w:rPr>
          <w:rFonts w:ascii="Arial" w:eastAsiaTheme="majorEastAsia" w:hAnsi="Arial" w:cs="Arial"/>
          <w:b/>
          <w:bCs/>
          <w:color w:val="FFFFFF" w:themeColor="background1"/>
          <w:spacing w:val="5"/>
          <w:kern w:val="28"/>
        </w:rPr>
      </w:pPr>
      <w:r w:rsidRPr="00424660">
        <w:rPr>
          <w:rFonts w:ascii="Arial" w:eastAsiaTheme="majorEastAsia" w:hAnsi="Arial" w:cs="Arial"/>
          <w:b/>
          <w:bCs/>
          <w:color w:val="17365D" w:themeColor="text2" w:themeShade="BF"/>
          <w:spacing w:val="5"/>
          <w:kern w:val="28"/>
        </w:rPr>
        <w:t>CLÁUSULA SEGUNDA - VIGÊNCIA E PRORROGAÇÃO</w:t>
      </w:r>
    </w:p>
    <w:p w14:paraId="1B317F43" w14:textId="77777777" w:rsidR="009B3C11" w:rsidRPr="00A074A0" w:rsidRDefault="009B3C11" w:rsidP="009B3C11">
      <w:pPr>
        <w:numPr>
          <w:ilvl w:val="0"/>
          <w:numId w:val="7"/>
        </w:numPr>
        <w:spacing w:before="120" w:after="120" w:line="276" w:lineRule="auto"/>
        <w:jc w:val="both"/>
        <w:rPr>
          <w:rFonts w:ascii="Arial" w:hAnsi="Arial" w:cs="Arial"/>
          <w:vanish/>
          <w:color w:val="000000"/>
        </w:rPr>
      </w:pPr>
    </w:p>
    <w:p w14:paraId="54EBFA97" w14:textId="77777777" w:rsidR="009B3C11" w:rsidRPr="00A074A0" w:rsidRDefault="009B3C11" w:rsidP="009B3C11">
      <w:pPr>
        <w:numPr>
          <w:ilvl w:val="0"/>
          <w:numId w:val="7"/>
        </w:numPr>
        <w:spacing w:before="120" w:after="120" w:line="276" w:lineRule="auto"/>
        <w:jc w:val="both"/>
        <w:rPr>
          <w:rFonts w:ascii="Arial" w:hAnsi="Arial" w:cs="Arial"/>
          <w:vanish/>
          <w:color w:val="000000"/>
        </w:rPr>
      </w:pPr>
    </w:p>
    <w:p w14:paraId="7BF9571B" w14:textId="0D32BEE3" w:rsidR="009B3C11" w:rsidRPr="00A074A0" w:rsidRDefault="009B3C11" w:rsidP="009B3C11">
      <w:pPr>
        <w:numPr>
          <w:ilvl w:val="1"/>
          <w:numId w:val="7"/>
        </w:numPr>
        <w:spacing w:before="120" w:after="120" w:line="276" w:lineRule="auto"/>
        <w:ind w:left="426" w:hanging="426"/>
        <w:jc w:val="both"/>
        <w:rPr>
          <w:rFonts w:ascii="Arial" w:hAnsi="Arial" w:cs="Arial"/>
          <w:color w:val="000000"/>
        </w:rPr>
      </w:pPr>
      <w:r w:rsidRPr="00A074A0">
        <w:rPr>
          <w:rFonts w:ascii="Arial" w:hAnsi="Arial" w:cs="Arial"/>
          <w:color w:val="000000"/>
        </w:rPr>
        <w:t>O prazo de vigência da contratação é de</w:t>
      </w:r>
      <w:r w:rsidR="004E4349">
        <w:rPr>
          <w:rFonts w:ascii="Arial" w:hAnsi="Arial" w:cs="Arial"/>
          <w:color w:val="000000"/>
        </w:rPr>
        <w:t xml:space="preserve"> </w:t>
      </w:r>
      <w:r w:rsidR="00037908">
        <w:rPr>
          <w:rFonts w:ascii="Arial" w:hAnsi="Arial" w:cs="Arial"/>
          <w:color w:val="000000"/>
        </w:rPr>
        <w:t>12</w:t>
      </w:r>
      <w:r w:rsidR="004E4349">
        <w:rPr>
          <w:rFonts w:ascii="Arial" w:hAnsi="Arial" w:cs="Arial"/>
          <w:color w:val="000000"/>
        </w:rPr>
        <w:t xml:space="preserve"> </w:t>
      </w:r>
      <w:r w:rsidR="00037908">
        <w:rPr>
          <w:rFonts w:ascii="Arial" w:hAnsi="Arial" w:cs="Arial"/>
          <w:color w:val="000000"/>
        </w:rPr>
        <w:t xml:space="preserve">(doze) </w:t>
      </w:r>
      <w:r w:rsidR="004E4349">
        <w:rPr>
          <w:rFonts w:ascii="Arial" w:hAnsi="Arial" w:cs="Arial"/>
          <w:color w:val="000000"/>
        </w:rPr>
        <w:t>meses</w:t>
      </w:r>
      <w:r w:rsidRPr="00A074A0">
        <w:rPr>
          <w:rFonts w:ascii="Arial" w:hAnsi="Arial" w:cs="Arial"/>
          <w:color w:val="000000"/>
        </w:rPr>
        <w:t xml:space="preserve"> contados da assinatura do contrato, prorrogável por até 10 (dez) anos, na forma dos </w:t>
      </w:r>
      <w:hyperlink r:id="rId10" w:anchor="art106" w:history="1">
        <w:r w:rsidRPr="00A074A0">
          <w:rPr>
            <w:rFonts w:ascii="Arial" w:hAnsi="Arial" w:cs="Arial"/>
            <w:i/>
            <w:iCs/>
            <w:u w:val="single"/>
          </w:rPr>
          <w:t>artigos 106 e 107 da Lei nº: 14.133, de 2021</w:t>
        </w:r>
      </w:hyperlink>
      <w:r w:rsidRPr="00A074A0">
        <w:rPr>
          <w:rFonts w:ascii="Arial" w:hAnsi="Arial" w:cs="Arial"/>
          <w:color w:val="000000"/>
        </w:rPr>
        <w:t>.</w:t>
      </w:r>
    </w:p>
    <w:p w14:paraId="278FA85D" w14:textId="77777777" w:rsidR="009B3C11" w:rsidRPr="00A074A0" w:rsidRDefault="009B3C11" w:rsidP="009B3C11">
      <w:pPr>
        <w:numPr>
          <w:ilvl w:val="2"/>
          <w:numId w:val="7"/>
        </w:numPr>
        <w:spacing w:before="120" w:after="120" w:line="276" w:lineRule="auto"/>
        <w:ind w:left="1276"/>
        <w:jc w:val="both"/>
        <w:rPr>
          <w:rFonts w:ascii="Arial" w:hAnsi="Arial" w:cs="Arial"/>
        </w:rPr>
      </w:pPr>
      <w:r w:rsidRPr="00A074A0">
        <w:rPr>
          <w:rFonts w:ascii="Arial" w:hAnsi="Arial" w:cs="Arial"/>
        </w:rPr>
        <w:t>A prorrogação de que trata este item é condicionada ao ateste, pela autoridade competente, de que as condições e os preços permanecem vantajosos para a Administração, permitida a negociação com o contratado.</w:t>
      </w:r>
    </w:p>
    <w:p w14:paraId="4D3AAD82" w14:textId="77777777" w:rsidR="009B3C11" w:rsidRPr="00A074A0" w:rsidRDefault="009B3C11" w:rsidP="009B3C11">
      <w:pPr>
        <w:numPr>
          <w:ilvl w:val="1"/>
          <w:numId w:val="7"/>
        </w:numPr>
        <w:spacing w:before="120" w:after="120" w:line="276" w:lineRule="auto"/>
        <w:ind w:left="426" w:hanging="426"/>
        <w:jc w:val="both"/>
        <w:rPr>
          <w:rFonts w:ascii="Arial" w:hAnsi="Arial" w:cs="Arial"/>
        </w:rPr>
      </w:pPr>
      <w:r w:rsidRPr="00A074A0">
        <w:rPr>
          <w:rFonts w:ascii="Arial" w:hAnsi="Arial" w:cs="Arial"/>
        </w:rPr>
        <w:t>O contratado não tem direito subjetivo à prorrogação contratual.</w:t>
      </w:r>
    </w:p>
    <w:p w14:paraId="5F1F3721" w14:textId="77777777" w:rsidR="009B3C11" w:rsidRPr="00A074A0" w:rsidRDefault="009B3C11" w:rsidP="009B3C11">
      <w:pPr>
        <w:numPr>
          <w:ilvl w:val="1"/>
          <w:numId w:val="7"/>
        </w:numPr>
        <w:spacing w:before="120" w:after="120" w:line="276" w:lineRule="auto"/>
        <w:ind w:left="426" w:hanging="426"/>
        <w:jc w:val="both"/>
        <w:rPr>
          <w:rFonts w:ascii="Arial" w:hAnsi="Arial" w:cs="Arial"/>
        </w:rPr>
      </w:pPr>
      <w:r w:rsidRPr="00A074A0">
        <w:rPr>
          <w:rFonts w:ascii="Arial" w:hAnsi="Arial" w:cs="Arial"/>
        </w:rPr>
        <w:t>A prorrogação de contrato deverá ser promovida mediante celebração de termo aditivo.</w:t>
      </w:r>
    </w:p>
    <w:p w14:paraId="4B92E433" w14:textId="77777777" w:rsidR="009B3C11" w:rsidRPr="00A074A0" w:rsidRDefault="009B3C11" w:rsidP="009B3C11">
      <w:pPr>
        <w:numPr>
          <w:ilvl w:val="1"/>
          <w:numId w:val="7"/>
        </w:numPr>
        <w:spacing w:before="120" w:after="120" w:line="276" w:lineRule="auto"/>
        <w:ind w:left="426" w:hanging="426"/>
        <w:jc w:val="both"/>
        <w:rPr>
          <w:rFonts w:ascii="Arial" w:hAnsi="Arial" w:cs="Arial"/>
        </w:rPr>
      </w:pPr>
      <w:r w:rsidRPr="00A074A0">
        <w:rPr>
          <w:rFonts w:ascii="Arial" w:hAnsi="Arial" w:cs="Arial"/>
        </w:rPr>
        <w:t>O contrato não poderá ser prorrogado quando o contratado tiver sido penalizado nas sanções de declaração de inidoneidade ou impedimento de licitar e contratar com poder público, observadas as abrangências de aplicação.</w:t>
      </w:r>
    </w:p>
    <w:p w14:paraId="5D4951FE"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17365D" w:themeColor="text2" w:themeShade="BF"/>
          <w:spacing w:val="5"/>
          <w:kern w:val="28"/>
        </w:rPr>
      </w:pPr>
    </w:p>
    <w:p w14:paraId="60DB5277"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FFFFFF" w:themeColor="background1"/>
          <w:spacing w:val="5"/>
          <w:kern w:val="28"/>
        </w:rPr>
      </w:pPr>
      <w:r w:rsidRPr="00A074A0">
        <w:rPr>
          <w:rFonts w:ascii="Arial" w:eastAsiaTheme="majorEastAsia" w:hAnsi="Arial" w:cs="Arial"/>
          <w:b/>
          <w:bCs/>
          <w:color w:val="17365D" w:themeColor="text2" w:themeShade="BF"/>
          <w:spacing w:val="5"/>
          <w:kern w:val="28"/>
        </w:rPr>
        <w:t>CLÁUSULA TERCEIRA - MODELOS DE EXECUÇÃO E GESTÃO CONTRATUAIS (</w:t>
      </w:r>
      <w:hyperlink r:id="rId11" w:anchor="art92" w:history="1">
        <w:r w:rsidRPr="00A074A0">
          <w:rPr>
            <w:rFonts w:ascii="Arial" w:eastAsiaTheme="majorEastAsia" w:hAnsi="Arial" w:cs="Arial"/>
            <w:b/>
            <w:bCs/>
            <w:color w:val="000080"/>
            <w:spacing w:val="5"/>
            <w:kern w:val="28"/>
            <w:u w:val="single"/>
          </w:rPr>
          <w:t>art. 92, IV, VII e XVIII)</w:t>
        </w:r>
      </w:hyperlink>
    </w:p>
    <w:p w14:paraId="58F78D39" w14:textId="77777777" w:rsidR="009B3C11" w:rsidRPr="00A074A0" w:rsidRDefault="009B3C11" w:rsidP="009B3C11">
      <w:pPr>
        <w:numPr>
          <w:ilvl w:val="0"/>
          <w:numId w:val="3"/>
        </w:numPr>
        <w:spacing w:before="120" w:after="120" w:line="276" w:lineRule="auto"/>
        <w:jc w:val="both"/>
        <w:rPr>
          <w:rFonts w:ascii="Arial" w:hAnsi="Arial" w:cs="Arial"/>
          <w:vanish/>
          <w:color w:val="000000"/>
        </w:rPr>
      </w:pPr>
    </w:p>
    <w:p w14:paraId="2BF1B66C" w14:textId="77777777" w:rsidR="009B3C11" w:rsidRPr="00A074A0" w:rsidRDefault="009B3C11" w:rsidP="009B3C11">
      <w:pPr>
        <w:numPr>
          <w:ilvl w:val="0"/>
          <w:numId w:val="3"/>
        </w:numPr>
        <w:spacing w:before="120" w:after="120" w:line="276" w:lineRule="auto"/>
        <w:jc w:val="both"/>
        <w:rPr>
          <w:rFonts w:ascii="Arial" w:hAnsi="Arial" w:cs="Arial"/>
          <w:vanish/>
          <w:color w:val="000000"/>
        </w:rPr>
      </w:pPr>
    </w:p>
    <w:p w14:paraId="72F02A98" w14:textId="77777777" w:rsidR="009B3C11" w:rsidRPr="00A074A0" w:rsidRDefault="009B3C11" w:rsidP="009B3C11">
      <w:pPr>
        <w:numPr>
          <w:ilvl w:val="0"/>
          <w:numId w:val="3"/>
        </w:numPr>
        <w:spacing w:before="120" w:after="120" w:line="276" w:lineRule="auto"/>
        <w:jc w:val="both"/>
        <w:rPr>
          <w:rFonts w:ascii="Arial" w:hAnsi="Arial" w:cs="Arial"/>
          <w:vanish/>
          <w:color w:val="000000"/>
        </w:rPr>
      </w:pPr>
    </w:p>
    <w:p w14:paraId="029EEF80" w14:textId="77777777" w:rsidR="009B3C11" w:rsidRPr="00A074A0" w:rsidRDefault="009B3C11" w:rsidP="009B3C11">
      <w:pPr>
        <w:numPr>
          <w:ilvl w:val="1"/>
          <w:numId w:val="3"/>
        </w:numPr>
        <w:spacing w:before="120" w:after="120" w:line="276" w:lineRule="auto"/>
        <w:ind w:left="284" w:hanging="295"/>
        <w:jc w:val="both"/>
        <w:rPr>
          <w:rFonts w:ascii="Arial" w:hAnsi="Arial" w:cs="Arial"/>
          <w:color w:val="000000"/>
        </w:rPr>
      </w:pPr>
      <w:r w:rsidRPr="00A074A0">
        <w:rPr>
          <w:rFonts w:ascii="Arial" w:hAnsi="Arial" w:cs="Arial"/>
          <w:color w:val="000000"/>
        </w:rPr>
        <w:t>O regime de execução contratual, os modelos de gestão e de execução, assim como os prazos e condições de conclusão, entrega, observação e recebimento do objeto constam no Termo de Referência, anexo a este Contrato.</w:t>
      </w:r>
    </w:p>
    <w:p w14:paraId="2656B2BB"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FFFFFF" w:themeColor="background1"/>
          <w:spacing w:val="5"/>
          <w:kern w:val="28"/>
        </w:rPr>
      </w:pPr>
      <w:r w:rsidRPr="00A074A0">
        <w:rPr>
          <w:rFonts w:ascii="Arial" w:eastAsiaTheme="majorEastAsia" w:hAnsi="Arial" w:cs="Arial"/>
          <w:b/>
          <w:bCs/>
          <w:color w:val="17365D" w:themeColor="text2" w:themeShade="BF"/>
          <w:spacing w:val="5"/>
          <w:kern w:val="28"/>
        </w:rPr>
        <w:t>CLÁUSULA QUARTA - SUBCONTRATAÇÃO</w:t>
      </w:r>
    </w:p>
    <w:p w14:paraId="6713705F" w14:textId="77777777" w:rsidR="009B3C11" w:rsidRPr="00A074A0" w:rsidRDefault="009B3C11" w:rsidP="009B3C11">
      <w:pPr>
        <w:numPr>
          <w:ilvl w:val="1"/>
          <w:numId w:val="9"/>
        </w:numPr>
        <w:spacing w:before="120" w:after="120" w:line="276" w:lineRule="auto"/>
        <w:ind w:left="426" w:hanging="437"/>
        <w:jc w:val="both"/>
        <w:rPr>
          <w:rFonts w:ascii="Arial" w:hAnsi="Arial" w:cs="Arial"/>
        </w:rPr>
      </w:pPr>
      <w:r w:rsidRPr="00A074A0">
        <w:rPr>
          <w:rFonts w:ascii="Arial" w:hAnsi="Arial" w:cs="Arial"/>
        </w:rPr>
        <w:t>Não será admitida a subcontratação do objeto contratual.</w:t>
      </w:r>
    </w:p>
    <w:p w14:paraId="6FCAE572"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FFFFFF" w:themeColor="background1"/>
          <w:spacing w:val="5"/>
          <w:kern w:val="28"/>
        </w:rPr>
      </w:pPr>
      <w:r w:rsidRPr="00A074A0">
        <w:rPr>
          <w:rFonts w:ascii="Arial" w:eastAsiaTheme="majorEastAsia" w:hAnsi="Arial" w:cs="Arial"/>
          <w:b/>
          <w:bCs/>
          <w:color w:val="17365D" w:themeColor="text2" w:themeShade="BF"/>
          <w:spacing w:val="5"/>
          <w:kern w:val="28"/>
        </w:rPr>
        <w:t>CLÁUSULA QUINTA - PREÇO (</w:t>
      </w:r>
      <w:hyperlink r:id="rId12" w:anchor="art92" w:history="1">
        <w:r w:rsidRPr="00A074A0">
          <w:rPr>
            <w:rFonts w:ascii="Arial" w:eastAsiaTheme="majorEastAsia" w:hAnsi="Arial" w:cs="Arial"/>
            <w:b/>
            <w:bCs/>
            <w:color w:val="000080"/>
            <w:spacing w:val="5"/>
            <w:kern w:val="28"/>
            <w:u w:val="single"/>
          </w:rPr>
          <w:t>art. 92, V)</w:t>
        </w:r>
      </w:hyperlink>
    </w:p>
    <w:p w14:paraId="55D126B2" w14:textId="289B3A4D" w:rsidR="009B3C11" w:rsidRPr="00A074A0" w:rsidRDefault="009B3C11" w:rsidP="009B3C11">
      <w:pPr>
        <w:numPr>
          <w:ilvl w:val="1"/>
          <w:numId w:val="10"/>
        </w:numPr>
        <w:spacing w:before="120" w:after="120" w:line="276" w:lineRule="auto"/>
        <w:jc w:val="both"/>
        <w:rPr>
          <w:rFonts w:ascii="Arial" w:hAnsi="Arial" w:cs="Arial"/>
        </w:rPr>
      </w:pPr>
      <w:r w:rsidRPr="00A074A0">
        <w:rPr>
          <w:rFonts w:ascii="Arial" w:hAnsi="Arial" w:cs="Arial"/>
        </w:rPr>
        <w:t>O valor total da contratação é de R$</w:t>
      </w:r>
      <w:r w:rsidR="00037908">
        <w:rPr>
          <w:rFonts w:ascii="Arial" w:hAnsi="Arial" w:cs="Arial"/>
        </w:rPr>
        <w:t xml:space="preserve"> </w:t>
      </w:r>
      <w:r w:rsidR="004E4349">
        <w:rPr>
          <w:rFonts w:ascii="Arial" w:hAnsi="Arial" w:cs="Arial"/>
        </w:rPr>
        <w:t>2</w:t>
      </w:r>
      <w:r w:rsidR="00037908">
        <w:rPr>
          <w:rFonts w:ascii="Arial" w:hAnsi="Arial" w:cs="Arial"/>
        </w:rPr>
        <w:t>50</w:t>
      </w:r>
      <w:r w:rsidR="004E4349">
        <w:rPr>
          <w:rFonts w:ascii="Arial" w:hAnsi="Arial" w:cs="Arial"/>
        </w:rPr>
        <w:t>.</w:t>
      </w:r>
      <w:r w:rsidR="00037908">
        <w:rPr>
          <w:rFonts w:ascii="Arial" w:hAnsi="Arial" w:cs="Arial"/>
        </w:rPr>
        <w:t>0</w:t>
      </w:r>
      <w:r w:rsidR="004E4349">
        <w:rPr>
          <w:rFonts w:ascii="Arial" w:hAnsi="Arial" w:cs="Arial"/>
        </w:rPr>
        <w:t>00,</w:t>
      </w:r>
      <w:r w:rsidR="00037908">
        <w:rPr>
          <w:rFonts w:ascii="Arial" w:hAnsi="Arial" w:cs="Arial"/>
        </w:rPr>
        <w:t>10</w:t>
      </w:r>
      <w:r w:rsidR="004E4349">
        <w:rPr>
          <w:rFonts w:ascii="Arial" w:hAnsi="Arial" w:cs="Arial"/>
        </w:rPr>
        <w:t xml:space="preserve"> (duzentos e </w:t>
      </w:r>
      <w:r w:rsidR="00037908">
        <w:rPr>
          <w:rFonts w:ascii="Arial" w:hAnsi="Arial" w:cs="Arial"/>
        </w:rPr>
        <w:t>cinquenta mil reais e dez centavos)</w:t>
      </w:r>
      <w:r w:rsidR="004E4349">
        <w:rPr>
          <w:rFonts w:ascii="Arial" w:hAnsi="Arial" w:cs="Arial"/>
        </w:rPr>
        <w:t>.</w:t>
      </w:r>
    </w:p>
    <w:p w14:paraId="53C6643D" w14:textId="77777777" w:rsidR="009B3C11" w:rsidRPr="00A074A0" w:rsidRDefault="009B3C11" w:rsidP="009B3C11">
      <w:pPr>
        <w:numPr>
          <w:ilvl w:val="1"/>
          <w:numId w:val="10"/>
        </w:numPr>
        <w:spacing w:before="120" w:after="120" w:line="276" w:lineRule="auto"/>
        <w:ind w:left="426" w:hanging="426"/>
        <w:jc w:val="both"/>
        <w:rPr>
          <w:rFonts w:ascii="Arial" w:hAnsi="Arial" w:cs="Arial"/>
          <w:color w:val="000000"/>
        </w:rPr>
      </w:pPr>
      <w:r w:rsidRPr="00A074A0">
        <w:rPr>
          <w:rFonts w:ascii="Arial" w:hAnsi="Arial" w:cs="Arial"/>
          <w:color w:val="000000"/>
        </w:rPr>
        <w:t xml:space="preserve">No valor acima estão incluídas todas as despesas ordinárias diretas e indiretas decorrentes da execução do objeto, inclusive tributos e/ou impostos, encargos sociais, </w:t>
      </w:r>
      <w:r w:rsidRPr="00A074A0">
        <w:rPr>
          <w:rFonts w:ascii="Arial" w:hAnsi="Arial" w:cs="Arial"/>
          <w:color w:val="000000"/>
        </w:rPr>
        <w:lastRenderedPageBreak/>
        <w:t>trabalhistas, previdenciários, fiscais e comerciais incidentes, taxa de administração, frete, seguro e outros necessários ao cumprimento integral do objeto da contratação.</w:t>
      </w:r>
    </w:p>
    <w:p w14:paraId="7D004F60"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FFFFFF" w:themeColor="background1"/>
          <w:spacing w:val="5"/>
          <w:kern w:val="28"/>
        </w:rPr>
      </w:pPr>
      <w:r w:rsidRPr="00A074A0">
        <w:rPr>
          <w:rFonts w:ascii="Arial" w:eastAsiaTheme="majorEastAsia" w:hAnsi="Arial" w:cs="Arial"/>
          <w:b/>
          <w:bCs/>
          <w:color w:val="17365D" w:themeColor="text2" w:themeShade="BF"/>
          <w:spacing w:val="5"/>
          <w:kern w:val="28"/>
        </w:rPr>
        <w:t>CLÁUSULA SEXTA - PAGAMENTO (</w:t>
      </w:r>
      <w:hyperlink r:id="rId13" w:anchor="art92" w:history="1">
        <w:r w:rsidRPr="00A074A0">
          <w:rPr>
            <w:rFonts w:ascii="Arial" w:eastAsiaTheme="majorEastAsia" w:hAnsi="Arial" w:cs="Arial"/>
            <w:b/>
            <w:bCs/>
            <w:color w:val="000080"/>
            <w:spacing w:val="5"/>
            <w:kern w:val="28"/>
            <w:u w:val="single"/>
          </w:rPr>
          <w:t>art. 92, V e VI</w:t>
        </w:r>
      </w:hyperlink>
      <w:r w:rsidRPr="00A074A0">
        <w:rPr>
          <w:rFonts w:ascii="Arial" w:eastAsiaTheme="majorEastAsia" w:hAnsi="Arial" w:cs="Arial"/>
          <w:b/>
          <w:bCs/>
          <w:color w:val="17365D" w:themeColor="text2" w:themeShade="BF"/>
          <w:spacing w:val="5"/>
          <w:kern w:val="28"/>
        </w:rPr>
        <w:t>)</w:t>
      </w:r>
    </w:p>
    <w:p w14:paraId="0FF20034" w14:textId="77777777" w:rsidR="009B3C11" w:rsidRPr="00A074A0" w:rsidRDefault="009B3C11" w:rsidP="009B3C11">
      <w:pPr>
        <w:numPr>
          <w:ilvl w:val="1"/>
          <w:numId w:val="11"/>
        </w:numPr>
        <w:spacing w:before="120" w:after="120" w:line="276" w:lineRule="auto"/>
        <w:ind w:left="426" w:hanging="426"/>
        <w:jc w:val="both"/>
        <w:rPr>
          <w:rFonts w:ascii="Arial" w:hAnsi="Arial" w:cs="Arial"/>
          <w:color w:val="000000"/>
        </w:rPr>
      </w:pPr>
      <w:r w:rsidRPr="00A074A0">
        <w:rPr>
          <w:rFonts w:ascii="Arial" w:hAnsi="Arial" w:cs="Arial"/>
          <w:color w:val="000000"/>
        </w:rPr>
        <w:t xml:space="preserve">O prazo para pagamento </w:t>
      </w:r>
      <w:r w:rsidRPr="00A074A0">
        <w:rPr>
          <w:rFonts w:ascii="Arial" w:hAnsi="Arial" w:cs="Arial"/>
        </w:rPr>
        <w:t>ao contratado</w:t>
      </w:r>
      <w:r w:rsidRPr="00A074A0">
        <w:rPr>
          <w:rFonts w:ascii="Arial" w:hAnsi="Arial" w:cs="Arial"/>
          <w:color w:val="000000"/>
        </w:rPr>
        <w:t xml:space="preserve"> e demais condições a ele referentes encontram-se definidos no Termo de Referência, anexo a este Contrato.</w:t>
      </w:r>
    </w:p>
    <w:p w14:paraId="51FE74C6"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FFFFFF" w:themeColor="background1"/>
          <w:spacing w:val="5"/>
          <w:kern w:val="28"/>
        </w:rPr>
      </w:pPr>
      <w:r w:rsidRPr="00A074A0">
        <w:rPr>
          <w:rFonts w:ascii="Arial" w:eastAsiaTheme="majorEastAsia" w:hAnsi="Arial" w:cs="Arial"/>
          <w:b/>
          <w:bCs/>
          <w:color w:val="17365D" w:themeColor="text2" w:themeShade="BF"/>
          <w:spacing w:val="5"/>
          <w:kern w:val="28"/>
        </w:rPr>
        <w:t>CLÁUSULA SÉTIMA - REAJUSTE (</w:t>
      </w:r>
      <w:hyperlink r:id="rId14" w:anchor="art92" w:history="1">
        <w:r w:rsidRPr="00A074A0">
          <w:rPr>
            <w:rFonts w:ascii="Arial" w:eastAsiaTheme="majorEastAsia" w:hAnsi="Arial" w:cs="Arial"/>
            <w:b/>
            <w:bCs/>
            <w:color w:val="000080"/>
            <w:spacing w:val="5"/>
            <w:kern w:val="28"/>
            <w:u w:val="single"/>
          </w:rPr>
          <w:t>art. 92, V)</w:t>
        </w:r>
      </w:hyperlink>
    </w:p>
    <w:p w14:paraId="29D2BE60" w14:textId="77777777" w:rsidR="009B3C11" w:rsidRPr="00A074A0" w:rsidRDefault="009B3C11" w:rsidP="009B3C11">
      <w:pPr>
        <w:numPr>
          <w:ilvl w:val="1"/>
          <w:numId w:val="12"/>
        </w:numPr>
        <w:spacing w:before="120" w:after="120" w:line="276" w:lineRule="auto"/>
        <w:ind w:left="426" w:hanging="426"/>
        <w:jc w:val="both"/>
        <w:rPr>
          <w:rFonts w:ascii="Arial" w:hAnsi="Arial" w:cs="Arial"/>
          <w:color w:val="000000"/>
        </w:rPr>
      </w:pPr>
      <w:r w:rsidRPr="00A074A0">
        <w:rPr>
          <w:rFonts w:ascii="Arial" w:hAnsi="Arial" w:cs="Arial"/>
          <w:color w:val="000000"/>
        </w:rPr>
        <w:t>Os preços inicialmente contratados são fixos e irreajustáveis no prazo de um ano contado da data de assinatura do contrato.</w:t>
      </w:r>
    </w:p>
    <w:p w14:paraId="14DE38AD" w14:textId="77777777" w:rsidR="009B3C11" w:rsidRPr="00A074A0" w:rsidRDefault="009B3C11" w:rsidP="009B3C11">
      <w:pPr>
        <w:numPr>
          <w:ilvl w:val="1"/>
          <w:numId w:val="12"/>
        </w:numPr>
        <w:spacing w:before="120" w:after="120" w:line="276" w:lineRule="auto"/>
        <w:ind w:left="426" w:hanging="426"/>
        <w:jc w:val="both"/>
        <w:rPr>
          <w:rFonts w:ascii="Arial" w:hAnsi="Arial" w:cs="Arial"/>
          <w:color w:val="000000"/>
        </w:rPr>
      </w:pPr>
      <w:r w:rsidRPr="00A074A0">
        <w:rPr>
          <w:rFonts w:ascii="Arial" w:hAnsi="Arial" w:cs="Arial"/>
          <w:color w:val="000000"/>
        </w:rPr>
        <w:t xml:space="preserve">Após o interregno de um ano, e independentemente de pedido do contratado, os preços iniciais serão reajustados, mediante a aplicação, pelo contratante, do índice </w:t>
      </w:r>
      <w:r w:rsidRPr="00A074A0">
        <w:rPr>
          <w:rFonts w:ascii="Arial" w:hAnsi="Arial" w:cs="Arial"/>
          <w:b/>
          <w:color w:val="000000"/>
        </w:rPr>
        <w:t>IPCA</w:t>
      </w:r>
      <w:r w:rsidRPr="00A074A0">
        <w:rPr>
          <w:rFonts w:ascii="Arial" w:hAnsi="Arial" w:cs="Arial"/>
        </w:rPr>
        <w:t>,</w:t>
      </w:r>
      <w:r w:rsidRPr="00A074A0">
        <w:rPr>
          <w:rFonts w:ascii="Arial" w:hAnsi="Arial" w:cs="Arial"/>
          <w:color w:val="FF0000"/>
        </w:rPr>
        <w:t xml:space="preserve"> </w:t>
      </w:r>
      <w:r w:rsidRPr="00A074A0">
        <w:rPr>
          <w:rFonts w:ascii="Arial" w:hAnsi="Arial" w:cs="Arial"/>
          <w:color w:val="000000"/>
        </w:rPr>
        <w:t>exclusivamente para as obrigações iniciadas e concluídas após a ocorrência da anualidade.</w:t>
      </w:r>
    </w:p>
    <w:p w14:paraId="2C31097C" w14:textId="77777777" w:rsidR="009B3C11" w:rsidRPr="00A074A0" w:rsidRDefault="009B3C11" w:rsidP="009B3C11">
      <w:pPr>
        <w:numPr>
          <w:ilvl w:val="1"/>
          <w:numId w:val="12"/>
        </w:numPr>
        <w:spacing w:before="120" w:after="120" w:line="276" w:lineRule="auto"/>
        <w:ind w:left="426" w:hanging="426"/>
        <w:jc w:val="both"/>
        <w:rPr>
          <w:rFonts w:ascii="Arial" w:hAnsi="Arial" w:cs="Arial"/>
          <w:color w:val="000000"/>
        </w:rPr>
      </w:pPr>
      <w:r w:rsidRPr="00A074A0">
        <w:rPr>
          <w:rFonts w:ascii="Arial" w:hAnsi="Arial" w:cs="Arial"/>
          <w:color w:val="000000"/>
        </w:rPr>
        <w:t>Nos reajustes subsequentes ao primeiro, o interregno mínimo de um ano será contado a partir dos efeitos financeiros do último reajuste.</w:t>
      </w:r>
    </w:p>
    <w:p w14:paraId="70459C35" w14:textId="77777777" w:rsidR="009B3C11" w:rsidRPr="00A074A0" w:rsidRDefault="009B3C11" w:rsidP="009B3C11">
      <w:pPr>
        <w:numPr>
          <w:ilvl w:val="1"/>
          <w:numId w:val="12"/>
        </w:numPr>
        <w:spacing w:before="120" w:after="120" w:line="276" w:lineRule="auto"/>
        <w:ind w:left="426" w:hanging="426"/>
        <w:jc w:val="both"/>
        <w:rPr>
          <w:rFonts w:ascii="Arial" w:hAnsi="Arial" w:cs="Arial"/>
          <w:color w:val="000000"/>
        </w:rPr>
      </w:pPr>
      <w:r w:rsidRPr="00A074A0">
        <w:rPr>
          <w:rFonts w:ascii="Arial" w:hAnsi="Arial" w:cs="Arial"/>
          <w:color w:val="000000"/>
        </w:rPr>
        <w:t>No caso de atraso ou não divulgação do(s) índice (s) de reajustamento, o contratante pagará ao contratado a importância calculada pela última variação conhecida, liquidando a diferença correspondente tão logo seja(m) divulgado(s) o(s) índice(s) definitivo(s).</w:t>
      </w:r>
      <w:r w:rsidRPr="00A074A0">
        <w:rPr>
          <w:rFonts w:ascii="Arial" w:eastAsia="Times New Roman" w:hAnsi="Arial" w:cs="Arial"/>
          <w:color w:val="000000"/>
        </w:rPr>
        <w:t xml:space="preserve"> </w:t>
      </w:r>
    </w:p>
    <w:p w14:paraId="39868601" w14:textId="77777777" w:rsidR="009B3C11" w:rsidRPr="00A074A0" w:rsidRDefault="009B3C11" w:rsidP="009B3C11">
      <w:pPr>
        <w:numPr>
          <w:ilvl w:val="1"/>
          <w:numId w:val="12"/>
        </w:numPr>
        <w:spacing w:before="120" w:after="120" w:line="276" w:lineRule="auto"/>
        <w:ind w:left="426" w:hanging="426"/>
        <w:jc w:val="both"/>
        <w:rPr>
          <w:rFonts w:ascii="Arial" w:hAnsi="Arial" w:cs="Arial"/>
          <w:color w:val="000000"/>
        </w:rPr>
      </w:pPr>
      <w:r w:rsidRPr="00A074A0">
        <w:rPr>
          <w:rFonts w:ascii="Arial" w:hAnsi="Arial" w:cs="Arial"/>
          <w:color w:val="000000"/>
        </w:rPr>
        <w:t>Nas aferições finais, o(s) índice(s) utilizado(s) para reajuste será(</w:t>
      </w:r>
      <w:proofErr w:type="spellStart"/>
      <w:r w:rsidRPr="00A074A0">
        <w:rPr>
          <w:rFonts w:ascii="Arial" w:hAnsi="Arial" w:cs="Arial"/>
          <w:color w:val="000000"/>
        </w:rPr>
        <w:t>ão</w:t>
      </w:r>
      <w:proofErr w:type="spellEnd"/>
      <w:r w:rsidRPr="00A074A0">
        <w:rPr>
          <w:rFonts w:ascii="Arial" w:hAnsi="Arial" w:cs="Arial"/>
          <w:color w:val="000000"/>
        </w:rPr>
        <w:t>), obrigatoriamente, o(s) definitivo(s).</w:t>
      </w:r>
    </w:p>
    <w:p w14:paraId="78CFABCD" w14:textId="77777777" w:rsidR="009B3C11" w:rsidRPr="00A074A0" w:rsidRDefault="009B3C11" w:rsidP="009B3C11">
      <w:pPr>
        <w:numPr>
          <w:ilvl w:val="1"/>
          <w:numId w:val="12"/>
        </w:numPr>
        <w:spacing w:before="120" w:after="120" w:line="276" w:lineRule="auto"/>
        <w:ind w:left="426" w:hanging="426"/>
        <w:jc w:val="both"/>
        <w:rPr>
          <w:rFonts w:ascii="Arial" w:hAnsi="Arial" w:cs="Arial"/>
          <w:color w:val="000000"/>
        </w:rPr>
      </w:pPr>
      <w:r w:rsidRPr="00A074A0">
        <w:rPr>
          <w:rFonts w:ascii="Arial" w:hAnsi="Arial" w:cs="Arial"/>
          <w:color w:val="000000"/>
        </w:rPr>
        <w:t>Caso o(s) índice(s) estabelecido(s) para reajustamento venha(m) a ser extinto(s) ou de qualquer forma não possa(m) mais ser utilizado(s), será(</w:t>
      </w:r>
      <w:proofErr w:type="spellStart"/>
      <w:r w:rsidRPr="00A074A0">
        <w:rPr>
          <w:rFonts w:ascii="Arial" w:hAnsi="Arial" w:cs="Arial"/>
          <w:color w:val="000000"/>
        </w:rPr>
        <w:t>ão</w:t>
      </w:r>
      <w:proofErr w:type="spellEnd"/>
      <w:r w:rsidRPr="00A074A0">
        <w:rPr>
          <w:rFonts w:ascii="Arial" w:hAnsi="Arial" w:cs="Arial"/>
          <w:color w:val="000000"/>
        </w:rPr>
        <w:t>) adotado(s), em substituição, o(s) que vier(em) a ser determinado(s) pela legislação então em vigor.</w:t>
      </w:r>
    </w:p>
    <w:p w14:paraId="51FED6B3" w14:textId="77777777" w:rsidR="009B3C11" w:rsidRPr="00A074A0" w:rsidRDefault="009B3C11" w:rsidP="009B3C11">
      <w:pPr>
        <w:numPr>
          <w:ilvl w:val="1"/>
          <w:numId w:val="12"/>
        </w:numPr>
        <w:spacing w:before="120" w:after="120" w:line="276" w:lineRule="auto"/>
        <w:ind w:left="426" w:hanging="426"/>
        <w:jc w:val="both"/>
        <w:rPr>
          <w:rFonts w:ascii="Arial" w:hAnsi="Arial" w:cs="Arial"/>
          <w:color w:val="000000"/>
        </w:rPr>
      </w:pPr>
      <w:r w:rsidRPr="00A074A0">
        <w:rPr>
          <w:rFonts w:ascii="Arial" w:hAnsi="Arial" w:cs="Arial"/>
          <w:color w:val="000000"/>
        </w:rPr>
        <w:t xml:space="preserve">Na ausência de previsão legal quanto ao índice substituto, as partes elegerão novo índice oficial, para reajustamento do preço do valor remanescente, por meio de termo aditivo. </w:t>
      </w:r>
    </w:p>
    <w:p w14:paraId="387F7B5A" w14:textId="77777777" w:rsidR="009B3C11" w:rsidRPr="00A074A0" w:rsidRDefault="009B3C11" w:rsidP="009B3C11">
      <w:pPr>
        <w:numPr>
          <w:ilvl w:val="1"/>
          <w:numId w:val="12"/>
        </w:numPr>
        <w:spacing w:before="120" w:after="120" w:line="276" w:lineRule="auto"/>
        <w:ind w:left="426" w:hanging="426"/>
        <w:jc w:val="both"/>
        <w:rPr>
          <w:rFonts w:ascii="Arial" w:hAnsi="Arial" w:cs="Arial"/>
          <w:color w:val="000000"/>
        </w:rPr>
      </w:pPr>
      <w:r w:rsidRPr="00A074A0">
        <w:rPr>
          <w:rFonts w:ascii="Arial" w:hAnsi="Arial" w:cs="Arial"/>
          <w:color w:val="000000"/>
        </w:rPr>
        <w:t>O reajuste será realizado por apostilamento.</w:t>
      </w:r>
    </w:p>
    <w:p w14:paraId="0DABFBDF"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FFFFFF" w:themeColor="background1"/>
          <w:spacing w:val="5"/>
          <w:kern w:val="28"/>
        </w:rPr>
      </w:pPr>
      <w:r w:rsidRPr="00A074A0">
        <w:rPr>
          <w:rFonts w:ascii="Arial" w:eastAsiaTheme="majorEastAsia" w:hAnsi="Arial" w:cs="Arial"/>
          <w:b/>
          <w:bCs/>
          <w:color w:val="17365D" w:themeColor="text2" w:themeShade="BF"/>
          <w:spacing w:val="5"/>
          <w:kern w:val="28"/>
        </w:rPr>
        <w:t>CLÁUSULA OITAVA - OBRIGAÇÕES DO CONTRATANTE (</w:t>
      </w:r>
      <w:hyperlink r:id="rId15" w:anchor="art92" w:history="1">
        <w:r w:rsidRPr="00A074A0">
          <w:rPr>
            <w:rFonts w:ascii="Arial" w:eastAsiaTheme="majorEastAsia" w:hAnsi="Arial" w:cs="Arial"/>
            <w:b/>
            <w:bCs/>
            <w:color w:val="000080"/>
            <w:spacing w:val="5"/>
            <w:kern w:val="28"/>
            <w:u w:val="single"/>
          </w:rPr>
          <w:t>art. 92, X, XI e XIV</w:t>
        </w:r>
      </w:hyperlink>
      <w:r w:rsidRPr="00A074A0">
        <w:rPr>
          <w:rFonts w:ascii="Arial" w:eastAsiaTheme="majorEastAsia" w:hAnsi="Arial" w:cs="Arial"/>
          <w:b/>
          <w:bCs/>
          <w:color w:val="17365D" w:themeColor="text2" w:themeShade="BF"/>
          <w:spacing w:val="5"/>
          <w:kern w:val="28"/>
        </w:rPr>
        <w:t>)</w:t>
      </w:r>
    </w:p>
    <w:p w14:paraId="19EA5B21" w14:textId="77777777" w:rsidR="009B3C11" w:rsidRPr="00A074A0" w:rsidRDefault="009B3C11" w:rsidP="009B3C11">
      <w:pPr>
        <w:numPr>
          <w:ilvl w:val="1"/>
          <w:numId w:val="13"/>
        </w:numPr>
        <w:spacing w:before="120" w:after="120" w:line="276" w:lineRule="auto"/>
        <w:ind w:left="426" w:hanging="437"/>
        <w:jc w:val="both"/>
        <w:rPr>
          <w:rFonts w:ascii="Arial" w:hAnsi="Arial" w:cs="Arial"/>
          <w:b/>
          <w:bCs/>
          <w:color w:val="000000"/>
        </w:rPr>
      </w:pPr>
      <w:r w:rsidRPr="00A074A0">
        <w:rPr>
          <w:rFonts w:ascii="Arial" w:hAnsi="Arial" w:cs="Arial"/>
          <w:color w:val="000000"/>
        </w:rPr>
        <w:t>São obrigações do Contratante:</w:t>
      </w:r>
    </w:p>
    <w:p w14:paraId="4EB6AE8B" w14:textId="77777777" w:rsidR="009B3C11" w:rsidRPr="00A074A0" w:rsidRDefault="009B3C11" w:rsidP="009B3C11">
      <w:pPr>
        <w:numPr>
          <w:ilvl w:val="2"/>
          <w:numId w:val="13"/>
        </w:numPr>
        <w:spacing w:before="120" w:after="120" w:line="276" w:lineRule="auto"/>
        <w:ind w:left="1418"/>
        <w:jc w:val="both"/>
        <w:rPr>
          <w:rFonts w:ascii="Arial" w:hAnsi="Arial" w:cs="Arial"/>
          <w:color w:val="000000"/>
        </w:rPr>
      </w:pPr>
      <w:r w:rsidRPr="00A074A0">
        <w:rPr>
          <w:rFonts w:ascii="Arial" w:hAnsi="Arial" w:cs="Arial"/>
          <w:color w:val="000000"/>
        </w:rPr>
        <w:t>Exigir o cumprimento de todas as obrigações assumidas pelo Contratado, de acordo com o contrato e seus anexos;</w:t>
      </w:r>
    </w:p>
    <w:p w14:paraId="5152F51E" w14:textId="77777777" w:rsidR="009B3C11" w:rsidRPr="00A074A0" w:rsidRDefault="009B3C11" w:rsidP="009B3C11">
      <w:pPr>
        <w:numPr>
          <w:ilvl w:val="2"/>
          <w:numId w:val="13"/>
        </w:numPr>
        <w:spacing w:before="120" w:after="120" w:line="276" w:lineRule="auto"/>
        <w:ind w:left="1418"/>
        <w:jc w:val="both"/>
        <w:rPr>
          <w:rFonts w:ascii="Arial" w:hAnsi="Arial" w:cs="Arial"/>
          <w:color w:val="000000"/>
        </w:rPr>
      </w:pPr>
      <w:r w:rsidRPr="00A074A0">
        <w:rPr>
          <w:rFonts w:ascii="Arial" w:hAnsi="Arial" w:cs="Arial"/>
          <w:color w:val="000000"/>
        </w:rPr>
        <w:t>Receber o objeto no prazo e condições estabelecidas no Termo de Referência;</w:t>
      </w:r>
    </w:p>
    <w:p w14:paraId="76926BF1" w14:textId="77777777" w:rsidR="009B3C11" w:rsidRPr="00A074A0" w:rsidRDefault="009B3C11" w:rsidP="009B3C11">
      <w:pPr>
        <w:numPr>
          <w:ilvl w:val="2"/>
          <w:numId w:val="13"/>
        </w:numPr>
        <w:spacing w:before="120" w:after="120" w:line="276" w:lineRule="auto"/>
        <w:ind w:left="1418"/>
        <w:jc w:val="both"/>
        <w:rPr>
          <w:rFonts w:ascii="Arial" w:hAnsi="Arial" w:cs="Arial"/>
          <w:color w:val="000000"/>
        </w:rPr>
      </w:pPr>
      <w:r w:rsidRPr="00A074A0">
        <w:rPr>
          <w:rFonts w:ascii="Arial" w:hAnsi="Arial" w:cs="Arial"/>
          <w:color w:val="000000"/>
        </w:rPr>
        <w:lastRenderedPageBreak/>
        <w:t>Notificar o Contratado, por escrito, sobre vícios, defeitos ou incorreções verificadas no objeto fornecido, para que seja por ele substituído, reparado ou corrigido, no total ou em parte, às suas expensas;</w:t>
      </w:r>
    </w:p>
    <w:p w14:paraId="6A43F9E7" w14:textId="77777777" w:rsidR="009B3C11" w:rsidRPr="00A074A0" w:rsidRDefault="009B3C11" w:rsidP="009B3C11">
      <w:pPr>
        <w:numPr>
          <w:ilvl w:val="2"/>
          <w:numId w:val="13"/>
        </w:numPr>
        <w:spacing w:before="120" w:after="120" w:line="276" w:lineRule="auto"/>
        <w:ind w:left="1418"/>
        <w:jc w:val="both"/>
        <w:rPr>
          <w:rFonts w:ascii="Arial" w:hAnsi="Arial" w:cs="Arial"/>
          <w:color w:val="000000"/>
        </w:rPr>
      </w:pPr>
      <w:r w:rsidRPr="00A074A0">
        <w:rPr>
          <w:rFonts w:ascii="Arial" w:hAnsi="Arial" w:cs="Arial"/>
          <w:color w:val="000000"/>
        </w:rPr>
        <w:t>Acompanhar e fiscalizar a execução do contrato e o cumprimento das obrigações pelo Contratado;</w:t>
      </w:r>
    </w:p>
    <w:p w14:paraId="4CD70EC6" w14:textId="77777777" w:rsidR="009B3C11" w:rsidRPr="00A074A0" w:rsidRDefault="009B3C11" w:rsidP="009B3C11">
      <w:pPr>
        <w:numPr>
          <w:ilvl w:val="2"/>
          <w:numId w:val="13"/>
        </w:numPr>
        <w:spacing w:before="120" w:after="120" w:line="276" w:lineRule="auto"/>
        <w:ind w:left="1418"/>
        <w:jc w:val="both"/>
        <w:rPr>
          <w:rFonts w:ascii="Arial" w:hAnsi="Arial" w:cs="Arial"/>
          <w:color w:val="000000"/>
        </w:rPr>
      </w:pPr>
      <w:r w:rsidRPr="00A074A0">
        <w:rPr>
          <w:rFonts w:ascii="Arial" w:hAnsi="Arial" w:cs="Arial"/>
          <w:color w:val="000000"/>
        </w:rPr>
        <w:t>Efetuar o pagamento ao Contratado do valor correspondente ao fornecimento do objeto, no prazo, forma e condições estabelecidos no presente Contrato e no Termo de Referência.</w:t>
      </w:r>
    </w:p>
    <w:p w14:paraId="715EA56F" w14:textId="77777777" w:rsidR="009B3C11" w:rsidRPr="00A074A0" w:rsidRDefault="009B3C11" w:rsidP="009B3C11">
      <w:pPr>
        <w:numPr>
          <w:ilvl w:val="2"/>
          <w:numId w:val="13"/>
        </w:numPr>
        <w:spacing w:before="120" w:after="120" w:line="276" w:lineRule="auto"/>
        <w:ind w:left="1418"/>
        <w:jc w:val="both"/>
        <w:rPr>
          <w:rFonts w:ascii="Arial" w:hAnsi="Arial" w:cs="Arial"/>
          <w:color w:val="000000"/>
        </w:rPr>
      </w:pPr>
      <w:r w:rsidRPr="00A074A0">
        <w:rPr>
          <w:rFonts w:ascii="Arial" w:hAnsi="Arial" w:cs="Arial"/>
          <w:color w:val="000000"/>
        </w:rPr>
        <w:t xml:space="preserve">Aplicar ao Contratado as sanções previstas na lei e neste Contrato; </w:t>
      </w:r>
    </w:p>
    <w:p w14:paraId="56FD758E" w14:textId="77777777" w:rsidR="009B3C11" w:rsidRPr="00A074A0" w:rsidRDefault="009B3C11" w:rsidP="009B3C11">
      <w:pPr>
        <w:numPr>
          <w:ilvl w:val="2"/>
          <w:numId w:val="13"/>
        </w:numPr>
        <w:spacing w:before="120" w:after="120" w:line="276" w:lineRule="auto"/>
        <w:ind w:left="1418"/>
        <w:jc w:val="both"/>
        <w:rPr>
          <w:rFonts w:ascii="Arial" w:hAnsi="Arial" w:cs="Arial"/>
          <w:color w:val="000000"/>
        </w:rPr>
      </w:pPr>
      <w:r w:rsidRPr="00A074A0">
        <w:rPr>
          <w:rFonts w:ascii="Arial" w:hAnsi="Arial" w:cs="Arial"/>
          <w:color w:val="000000"/>
        </w:rPr>
        <w:t>Cientificar o órgão de representação judicial da Prefeitura Municipal de Perdigão para adoção das medidas cabíveis quando do descumprimento de obrigações pelo Contratado;</w:t>
      </w:r>
    </w:p>
    <w:p w14:paraId="5493A785" w14:textId="77777777" w:rsidR="009B3C11" w:rsidRPr="00A074A0" w:rsidRDefault="009B3C11" w:rsidP="009B3C11">
      <w:pPr>
        <w:numPr>
          <w:ilvl w:val="2"/>
          <w:numId w:val="13"/>
        </w:numPr>
        <w:spacing w:before="120" w:after="120" w:line="276" w:lineRule="auto"/>
        <w:ind w:left="1418"/>
        <w:jc w:val="both"/>
        <w:rPr>
          <w:rFonts w:ascii="Arial" w:hAnsi="Arial" w:cs="Arial"/>
        </w:rPr>
      </w:pPr>
      <w:r w:rsidRPr="00A074A0">
        <w:rPr>
          <w:rFonts w:ascii="Arial" w:hAnsi="Arial" w:cs="Arial"/>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F8E787A" w14:textId="77777777" w:rsidR="009B3C11" w:rsidRPr="00A074A0" w:rsidRDefault="009B3C11" w:rsidP="009B3C11">
      <w:pPr>
        <w:numPr>
          <w:ilvl w:val="2"/>
          <w:numId w:val="13"/>
        </w:numPr>
        <w:spacing w:before="120" w:after="120" w:line="276" w:lineRule="auto"/>
        <w:ind w:left="1418"/>
        <w:jc w:val="both"/>
        <w:rPr>
          <w:rFonts w:ascii="Arial" w:hAnsi="Arial" w:cs="Arial"/>
          <w:b/>
          <w:bCs/>
          <w:color w:val="000000"/>
        </w:rPr>
      </w:pPr>
      <w:r w:rsidRPr="00A074A0">
        <w:rPr>
          <w:rFonts w:ascii="Arial" w:hAnsi="Arial" w:cs="Arial"/>
        </w:rPr>
        <w:t xml:space="preserve"> A Administração terá o prazo de 05 (cinco dias) úteis, </w:t>
      </w:r>
      <w:r w:rsidRPr="00A074A0">
        <w:rPr>
          <w:rFonts w:ascii="Arial" w:hAnsi="Arial" w:cs="Arial"/>
          <w:color w:val="000000"/>
        </w:rPr>
        <w:t xml:space="preserve">a contar da data do protocolo do requerimento para decidir, admitida a prorrogação motivada, por igual período. </w:t>
      </w:r>
    </w:p>
    <w:p w14:paraId="57B0AE05" w14:textId="77777777" w:rsidR="009B3C11" w:rsidRPr="00A074A0" w:rsidRDefault="009B3C11" w:rsidP="009B3C11">
      <w:pPr>
        <w:numPr>
          <w:ilvl w:val="2"/>
          <w:numId w:val="13"/>
        </w:numPr>
        <w:spacing w:before="120" w:after="120" w:line="276" w:lineRule="auto"/>
        <w:ind w:left="1560" w:hanging="850"/>
        <w:jc w:val="both"/>
        <w:rPr>
          <w:rFonts w:ascii="Arial" w:hAnsi="Arial" w:cs="Arial"/>
          <w:color w:val="FF0000"/>
        </w:rPr>
      </w:pPr>
      <w:r w:rsidRPr="00A074A0">
        <w:rPr>
          <w:rFonts w:ascii="Arial" w:hAnsi="Arial" w:cs="Arial"/>
        </w:rPr>
        <w:t xml:space="preserve">Responder eventuais pedidos de reestabelecimento do equilíbrio </w:t>
      </w:r>
      <w:r w:rsidRPr="00A074A0">
        <w:rPr>
          <w:rFonts w:ascii="Arial" w:hAnsi="Arial" w:cs="Arial"/>
          <w:color w:val="000000"/>
        </w:rPr>
        <w:t xml:space="preserve">econômico-financeiro feitos pelo contratado no prazo máximo de </w:t>
      </w:r>
      <w:r w:rsidRPr="00A074A0">
        <w:rPr>
          <w:rFonts w:ascii="Arial" w:hAnsi="Arial" w:cs="Arial"/>
        </w:rPr>
        <w:t>30 (trinta) dias úteis.</w:t>
      </w:r>
    </w:p>
    <w:p w14:paraId="3010DD85" w14:textId="77777777" w:rsidR="009B3C11" w:rsidRPr="00A074A0" w:rsidRDefault="009B3C11" w:rsidP="009B3C11">
      <w:pPr>
        <w:numPr>
          <w:ilvl w:val="2"/>
          <w:numId w:val="13"/>
        </w:numPr>
        <w:spacing w:before="120" w:after="120" w:line="276" w:lineRule="auto"/>
        <w:ind w:left="1560" w:hanging="850"/>
        <w:jc w:val="both"/>
        <w:rPr>
          <w:rFonts w:ascii="Arial" w:hAnsi="Arial" w:cs="Arial"/>
          <w:iCs/>
          <w:color w:val="000000"/>
        </w:rPr>
      </w:pPr>
      <w:r w:rsidRPr="00A074A0">
        <w:rPr>
          <w:rFonts w:ascii="Arial" w:hAnsi="Arial" w:cs="Arial"/>
          <w:iCs/>
        </w:rPr>
        <w:t>Notificar os emitentes das garantias quanto ao início de processo administrativo para apuração de descumprimento de cláusulas contratuais.</w:t>
      </w:r>
    </w:p>
    <w:p w14:paraId="120EF9C8" w14:textId="77777777" w:rsidR="009B3C11" w:rsidRPr="00A074A0" w:rsidRDefault="009B3C11" w:rsidP="009B3C11">
      <w:pPr>
        <w:numPr>
          <w:ilvl w:val="2"/>
          <w:numId w:val="13"/>
        </w:numPr>
        <w:spacing w:before="120" w:after="120" w:line="276" w:lineRule="auto"/>
        <w:ind w:left="1560" w:hanging="850"/>
        <w:jc w:val="both"/>
        <w:rPr>
          <w:rFonts w:ascii="Arial" w:hAnsi="Arial" w:cs="Arial"/>
          <w:color w:val="000000"/>
        </w:rPr>
      </w:pPr>
      <w:r w:rsidRPr="00A074A0">
        <w:rPr>
          <w:rFonts w:ascii="Arial" w:hAnsi="Arial" w:cs="Arial"/>
          <w:color w:val="00000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391258D"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000080"/>
          <w:spacing w:val="5"/>
          <w:kern w:val="28"/>
          <w:u w:val="single"/>
        </w:rPr>
      </w:pPr>
      <w:r w:rsidRPr="00A074A0">
        <w:rPr>
          <w:rFonts w:ascii="Arial" w:eastAsiaTheme="majorEastAsia" w:hAnsi="Arial" w:cs="Arial"/>
          <w:b/>
          <w:bCs/>
          <w:color w:val="17365D" w:themeColor="text2" w:themeShade="BF"/>
          <w:spacing w:val="5"/>
          <w:kern w:val="28"/>
        </w:rPr>
        <w:t>CLÁUSULA NONA - OBRIGAÇÕES DO CONTRATADO (</w:t>
      </w:r>
      <w:hyperlink r:id="rId16" w:anchor="art92" w:history="1">
        <w:r w:rsidRPr="00A074A0">
          <w:rPr>
            <w:rFonts w:ascii="Arial" w:eastAsiaTheme="majorEastAsia" w:hAnsi="Arial" w:cs="Arial"/>
            <w:b/>
            <w:bCs/>
            <w:color w:val="000080"/>
            <w:spacing w:val="5"/>
            <w:kern w:val="28"/>
            <w:u w:val="single"/>
          </w:rPr>
          <w:t>art. 92, XIV, XVI e XVII)</w:t>
        </w:r>
      </w:hyperlink>
    </w:p>
    <w:p w14:paraId="525A7F64" w14:textId="77777777" w:rsidR="009B3C11" w:rsidRPr="00A074A0" w:rsidRDefault="009B3C11" w:rsidP="009B3C11">
      <w:pPr>
        <w:numPr>
          <w:ilvl w:val="1"/>
          <w:numId w:val="14"/>
        </w:numPr>
        <w:spacing w:before="120" w:after="120" w:line="276" w:lineRule="auto"/>
        <w:ind w:left="426" w:hanging="437"/>
        <w:jc w:val="both"/>
        <w:rPr>
          <w:rFonts w:ascii="Arial" w:hAnsi="Arial" w:cs="Arial"/>
          <w:b/>
          <w:bCs/>
          <w:color w:val="000000"/>
        </w:rPr>
      </w:pPr>
      <w:r w:rsidRPr="00A074A0">
        <w:rPr>
          <w:rFonts w:ascii="Arial" w:hAnsi="Arial" w:cs="Arial"/>
          <w:color w:val="000000"/>
        </w:rPr>
        <w:t>São obrigações do Contratado:</w:t>
      </w:r>
    </w:p>
    <w:p w14:paraId="74D6121E" w14:textId="77777777" w:rsidR="009B3C11" w:rsidRPr="00A074A0" w:rsidRDefault="009B3C11" w:rsidP="009B3C11">
      <w:pPr>
        <w:numPr>
          <w:ilvl w:val="2"/>
          <w:numId w:val="14"/>
        </w:numPr>
        <w:spacing w:before="120" w:after="120" w:line="276" w:lineRule="auto"/>
        <w:ind w:left="1276"/>
        <w:jc w:val="both"/>
        <w:rPr>
          <w:rFonts w:ascii="Arial" w:hAnsi="Arial" w:cs="Arial"/>
          <w:color w:val="000000"/>
        </w:rPr>
      </w:pPr>
      <w:r w:rsidRPr="00A074A0">
        <w:rPr>
          <w:rFonts w:ascii="Arial" w:hAnsi="Arial" w:cs="Arial"/>
          <w:color w:val="000000"/>
        </w:rPr>
        <w:t>Cumprir todas as obrigações constantes deste Contrato e em seus anexos, assumindo como exclusivamente seus os riscos e as despesas decorrentes da boa e perfeita execução do objeto, observando, ainda, as obrigações a seguir dispostas:</w:t>
      </w:r>
    </w:p>
    <w:p w14:paraId="5381ED3A" w14:textId="77777777" w:rsidR="009B3C11" w:rsidRPr="00A074A0" w:rsidRDefault="009B3C11" w:rsidP="009B3C11">
      <w:pPr>
        <w:numPr>
          <w:ilvl w:val="2"/>
          <w:numId w:val="14"/>
        </w:numPr>
        <w:spacing w:before="120" w:after="120" w:line="276" w:lineRule="auto"/>
        <w:ind w:left="1276"/>
        <w:jc w:val="both"/>
        <w:rPr>
          <w:rFonts w:ascii="Arial" w:hAnsi="Arial" w:cs="Arial"/>
          <w:color w:val="000000" w:themeColor="text1"/>
        </w:rPr>
      </w:pPr>
      <w:r w:rsidRPr="00A074A0">
        <w:rPr>
          <w:rFonts w:ascii="Arial" w:hAnsi="Arial" w:cs="Arial"/>
          <w:color w:val="000000"/>
        </w:rPr>
        <w:t>Responsabilizar-se pelos vícios e danos decorrentes do objeto, de acordo com o Código de Defesa do Consumidor (</w:t>
      </w:r>
      <w:hyperlink r:id="rId17" w:history="1">
        <w:r w:rsidRPr="00A074A0">
          <w:rPr>
            <w:rFonts w:ascii="Arial" w:hAnsi="Arial" w:cs="Arial"/>
            <w:color w:val="000080"/>
            <w:u w:val="single"/>
          </w:rPr>
          <w:t>Lei Federal nº: 8.078/1990</w:t>
        </w:r>
      </w:hyperlink>
      <w:r w:rsidRPr="00A074A0">
        <w:rPr>
          <w:rFonts w:ascii="Arial" w:hAnsi="Arial" w:cs="Arial"/>
          <w:color w:val="000000"/>
        </w:rPr>
        <w:t>);</w:t>
      </w:r>
    </w:p>
    <w:p w14:paraId="3A76AC4D" w14:textId="77777777" w:rsidR="009B3C11" w:rsidRPr="00A074A0" w:rsidRDefault="009B3C11" w:rsidP="009B3C11">
      <w:pPr>
        <w:numPr>
          <w:ilvl w:val="2"/>
          <w:numId w:val="14"/>
        </w:numPr>
        <w:spacing w:before="120" w:after="120" w:line="276" w:lineRule="auto"/>
        <w:ind w:left="1276"/>
        <w:jc w:val="both"/>
        <w:rPr>
          <w:rFonts w:ascii="Arial" w:hAnsi="Arial" w:cs="Arial"/>
          <w:color w:val="000000"/>
        </w:rPr>
      </w:pPr>
      <w:r w:rsidRPr="00A074A0">
        <w:rPr>
          <w:rFonts w:ascii="Arial" w:hAnsi="Arial" w:cs="Arial"/>
          <w:color w:val="000000"/>
        </w:rPr>
        <w:lastRenderedPageBreak/>
        <w:t>Comunicar ao contratante, no prazo máximo de 72 (setenta e duas) horas que antecede a data da entrega, os motivos que impossibilitem o cumprimento do prazo previsto, com a devida comprovação;</w:t>
      </w:r>
    </w:p>
    <w:p w14:paraId="75BCE4D4" w14:textId="77777777" w:rsidR="009B3C11" w:rsidRPr="00A074A0" w:rsidRDefault="009B3C11" w:rsidP="009B3C11">
      <w:pPr>
        <w:numPr>
          <w:ilvl w:val="2"/>
          <w:numId w:val="14"/>
        </w:numPr>
        <w:spacing w:before="120" w:after="120" w:line="276" w:lineRule="auto"/>
        <w:ind w:left="1276"/>
        <w:jc w:val="both"/>
        <w:rPr>
          <w:rFonts w:ascii="Arial" w:hAnsi="Arial" w:cs="Arial"/>
          <w:color w:val="000000" w:themeColor="text1"/>
        </w:rPr>
      </w:pPr>
      <w:r w:rsidRPr="00A074A0">
        <w:rPr>
          <w:rFonts w:ascii="Arial" w:hAnsi="Arial" w:cs="Arial"/>
          <w:color w:val="000000" w:themeColor="text1"/>
        </w:rPr>
        <w:t xml:space="preserve">Atender </w:t>
      </w:r>
      <w:r w:rsidRPr="00A074A0">
        <w:rPr>
          <w:rFonts w:ascii="Arial" w:hAnsi="Arial" w:cs="Arial"/>
          <w:color w:val="000000"/>
        </w:rPr>
        <w:t>às</w:t>
      </w:r>
      <w:r w:rsidRPr="00A074A0">
        <w:rPr>
          <w:rFonts w:ascii="Arial" w:hAnsi="Arial" w:cs="Arial"/>
          <w:color w:val="000000" w:themeColor="text1"/>
        </w:rPr>
        <w:t xml:space="preserve"> determinações regulares emitidas pelo fiscal ou gestor do contrato ou autoridade superior (</w:t>
      </w:r>
      <w:hyperlink r:id="rId18" w:anchor="art137" w:history="1">
        <w:r w:rsidRPr="00A074A0">
          <w:rPr>
            <w:rFonts w:ascii="Arial" w:hAnsi="Arial" w:cs="Arial"/>
            <w:color w:val="000080"/>
            <w:u w:val="single"/>
          </w:rPr>
          <w:t>art. 137, II, da Lei Federal nº: 14.133/2021</w:t>
        </w:r>
      </w:hyperlink>
      <w:r w:rsidRPr="00A074A0">
        <w:rPr>
          <w:rFonts w:ascii="Arial" w:hAnsi="Arial" w:cs="Arial"/>
          <w:color w:val="000000" w:themeColor="text1"/>
        </w:rPr>
        <w:t xml:space="preserve">) e </w:t>
      </w:r>
      <w:r w:rsidRPr="00A074A0">
        <w:rPr>
          <w:rFonts w:ascii="Arial" w:hAnsi="Arial" w:cs="Arial"/>
          <w:color w:val="000000"/>
        </w:rPr>
        <w:t>prestar todo esclarecimento ou informação por eles solicitados</w:t>
      </w:r>
      <w:r w:rsidRPr="00A074A0">
        <w:rPr>
          <w:rFonts w:ascii="Arial" w:hAnsi="Arial" w:cs="Arial"/>
          <w:color w:val="000000" w:themeColor="text1"/>
        </w:rPr>
        <w:t>;</w:t>
      </w:r>
    </w:p>
    <w:p w14:paraId="6AA39791" w14:textId="77777777" w:rsidR="009B3C11" w:rsidRPr="00A074A0" w:rsidRDefault="009B3C11" w:rsidP="009B3C11">
      <w:pPr>
        <w:numPr>
          <w:ilvl w:val="2"/>
          <w:numId w:val="14"/>
        </w:numPr>
        <w:spacing w:before="120" w:after="120" w:line="276" w:lineRule="auto"/>
        <w:ind w:left="1276"/>
        <w:jc w:val="both"/>
        <w:rPr>
          <w:rFonts w:ascii="Arial" w:hAnsi="Arial" w:cs="Arial"/>
          <w:color w:val="000000"/>
        </w:rPr>
      </w:pPr>
      <w:r w:rsidRPr="00A074A0">
        <w:rPr>
          <w:rFonts w:ascii="Arial" w:hAnsi="Arial" w:cs="Arial"/>
          <w:color w:val="00000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0FA8DF0" w14:textId="77777777" w:rsidR="009B3C11" w:rsidRPr="00A074A0" w:rsidRDefault="009B3C11" w:rsidP="009B3C11">
      <w:pPr>
        <w:numPr>
          <w:ilvl w:val="2"/>
          <w:numId w:val="14"/>
        </w:numPr>
        <w:spacing w:before="120" w:after="120" w:line="276" w:lineRule="auto"/>
        <w:ind w:left="1276"/>
        <w:jc w:val="both"/>
        <w:rPr>
          <w:rFonts w:ascii="Arial" w:hAnsi="Arial" w:cs="Arial"/>
          <w:color w:val="000000"/>
        </w:rPr>
      </w:pPr>
      <w:r w:rsidRPr="00A074A0">
        <w:rPr>
          <w:rFonts w:ascii="Arial" w:hAnsi="Arial" w:cs="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723F81E" w14:textId="77777777" w:rsidR="009B3C11" w:rsidRPr="00A074A0" w:rsidRDefault="009B3C11" w:rsidP="009B3C11">
      <w:pPr>
        <w:numPr>
          <w:ilvl w:val="2"/>
          <w:numId w:val="14"/>
        </w:numPr>
        <w:spacing w:before="120" w:after="120" w:line="276" w:lineRule="auto"/>
        <w:ind w:left="1276"/>
        <w:jc w:val="both"/>
        <w:rPr>
          <w:rFonts w:ascii="Arial" w:hAnsi="Arial" w:cs="Arial"/>
          <w:color w:val="000000"/>
        </w:rPr>
      </w:pPr>
      <w:r w:rsidRPr="00A074A0">
        <w:rPr>
          <w:rFonts w:ascii="Arial" w:hAnsi="Arial" w:cs="Arial"/>
          <w:color w:val="000000"/>
        </w:rPr>
        <w:t xml:space="preserve">Quando não for possível a verificação da regularidade no Sistema de Cadastro de Fornecedores do Município,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9F27F20" w14:textId="77777777" w:rsidR="009B3C11" w:rsidRPr="00A074A0" w:rsidRDefault="009B3C11" w:rsidP="009B3C11">
      <w:pPr>
        <w:numPr>
          <w:ilvl w:val="2"/>
          <w:numId w:val="14"/>
        </w:numPr>
        <w:spacing w:before="120" w:after="120" w:line="276" w:lineRule="auto"/>
        <w:ind w:left="1276"/>
        <w:jc w:val="both"/>
        <w:rPr>
          <w:rFonts w:ascii="Arial" w:hAnsi="Arial" w:cs="Arial"/>
          <w:color w:val="000000"/>
        </w:rPr>
      </w:pPr>
      <w:r w:rsidRPr="00A074A0">
        <w:rPr>
          <w:rFonts w:ascii="Arial" w:hAnsi="Arial" w:cs="Arial"/>
          <w:color w:val="00000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703BB80" w14:textId="77777777" w:rsidR="009B3C11" w:rsidRPr="00A074A0" w:rsidRDefault="009B3C11" w:rsidP="009B3C11">
      <w:pPr>
        <w:numPr>
          <w:ilvl w:val="2"/>
          <w:numId w:val="14"/>
        </w:numPr>
        <w:spacing w:before="120" w:after="120" w:line="276" w:lineRule="auto"/>
        <w:ind w:left="1276"/>
        <w:jc w:val="both"/>
        <w:rPr>
          <w:rFonts w:ascii="Arial" w:hAnsi="Arial" w:cs="Arial"/>
          <w:color w:val="000000"/>
        </w:rPr>
      </w:pPr>
      <w:r w:rsidRPr="00A074A0">
        <w:rPr>
          <w:rFonts w:ascii="Arial" w:hAnsi="Arial" w:cs="Arial"/>
          <w:color w:val="000000"/>
        </w:rPr>
        <w:t>Comunicar ao Fiscal do contrato, no prazo de 24 (vinte e quatro) horas, qualquer ocorrência anormal ou acidente que se verifique no local da execução do objeto contratual.</w:t>
      </w:r>
    </w:p>
    <w:p w14:paraId="653D0546" w14:textId="77777777" w:rsidR="009B3C11" w:rsidRPr="00A074A0" w:rsidRDefault="009B3C11" w:rsidP="009B3C11">
      <w:pPr>
        <w:numPr>
          <w:ilvl w:val="2"/>
          <w:numId w:val="14"/>
        </w:numPr>
        <w:spacing w:before="120" w:after="120" w:line="276" w:lineRule="auto"/>
        <w:ind w:left="1418" w:hanging="851"/>
        <w:jc w:val="both"/>
        <w:rPr>
          <w:rFonts w:ascii="Arial" w:hAnsi="Arial" w:cs="Arial"/>
          <w:color w:val="000000"/>
        </w:rPr>
      </w:pPr>
      <w:r w:rsidRPr="00A074A0">
        <w:rPr>
          <w:rFonts w:ascii="Arial" w:hAnsi="Arial" w:cs="Arial"/>
          <w:color w:val="000000"/>
        </w:rPr>
        <w:t>Paralisar, por determinação do contratante, qualquer atividade que não esteja sendo executada de acordo com a boa técnica ou que ponha em risco a segurança de pessoas ou bens de terceiros.</w:t>
      </w:r>
    </w:p>
    <w:p w14:paraId="71003E4C" w14:textId="77777777" w:rsidR="009B3C11" w:rsidRPr="00A074A0" w:rsidRDefault="009B3C11" w:rsidP="009B3C11">
      <w:pPr>
        <w:numPr>
          <w:ilvl w:val="2"/>
          <w:numId w:val="14"/>
        </w:numPr>
        <w:spacing w:before="120" w:after="120" w:line="276" w:lineRule="auto"/>
        <w:ind w:left="1418" w:hanging="851"/>
        <w:jc w:val="both"/>
        <w:rPr>
          <w:rFonts w:ascii="Arial" w:hAnsi="Arial" w:cs="Arial"/>
          <w:color w:val="000000"/>
        </w:rPr>
      </w:pPr>
      <w:r w:rsidRPr="00A074A0">
        <w:rPr>
          <w:rFonts w:ascii="Arial" w:hAnsi="Arial" w:cs="Arial"/>
          <w:color w:val="000000"/>
        </w:rPr>
        <w:t xml:space="preserve">Manter durante toda a vigência do contrato, em compatibilidade com as obrigações assumidas, todas as condições exigidas para habilitação na licitação; </w:t>
      </w:r>
    </w:p>
    <w:p w14:paraId="3162CAB8" w14:textId="77777777" w:rsidR="009B3C11" w:rsidRPr="00A074A0" w:rsidRDefault="009B3C11" w:rsidP="009B3C11">
      <w:pPr>
        <w:numPr>
          <w:ilvl w:val="2"/>
          <w:numId w:val="14"/>
        </w:numPr>
        <w:spacing w:before="120" w:after="120" w:line="276" w:lineRule="auto"/>
        <w:ind w:left="1418" w:hanging="851"/>
        <w:jc w:val="both"/>
        <w:rPr>
          <w:rFonts w:ascii="Arial" w:hAnsi="Arial" w:cs="Arial"/>
          <w:b/>
          <w:bCs/>
          <w:color w:val="000000"/>
        </w:rPr>
      </w:pPr>
      <w:r w:rsidRPr="00A074A0">
        <w:rPr>
          <w:rFonts w:ascii="Arial" w:hAnsi="Arial" w:cs="Arial"/>
          <w:color w:val="000000"/>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Pr="00A074A0">
          <w:rPr>
            <w:rFonts w:ascii="Arial" w:hAnsi="Arial" w:cs="Arial"/>
            <w:color w:val="000080"/>
            <w:u w:val="single"/>
          </w:rPr>
          <w:t>art. 116, da Lei Federal n.º 14.133/2021</w:t>
        </w:r>
      </w:hyperlink>
      <w:r w:rsidRPr="00A074A0">
        <w:rPr>
          <w:rFonts w:ascii="Arial" w:hAnsi="Arial" w:cs="Arial"/>
          <w:color w:val="000000"/>
        </w:rPr>
        <w:t>);</w:t>
      </w:r>
    </w:p>
    <w:p w14:paraId="3607B7E8" w14:textId="77777777" w:rsidR="009B3C11" w:rsidRPr="00A074A0" w:rsidRDefault="009B3C11" w:rsidP="009B3C11">
      <w:pPr>
        <w:numPr>
          <w:ilvl w:val="2"/>
          <w:numId w:val="14"/>
        </w:numPr>
        <w:spacing w:before="120" w:after="120" w:line="276" w:lineRule="auto"/>
        <w:ind w:left="1418" w:hanging="851"/>
        <w:jc w:val="both"/>
        <w:rPr>
          <w:rFonts w:ascii="Arial" w:hAnsi="Arial" w:cs="Arial"/>
          <w:color w:val="000000"/>
        </w:rPr>
      </w:pPr>
      <w:r w:rsidRPr="00A074A0">
        <w:rPr>
          <w:rFonts w:ascii="Arial" w:hAnsi="Arial" w:cs="Arial"/>
          <w:color w:val="000000"/>
        </w:rPr>
        <w:t>Comprovar a reserva de cargos a que se refere a cláusula acima, no prazo fixado pelo fiscal do contrato, com a indicação dos empregados que preencheram as referidas vagas (</w:t>
      </w:r>
      <w:hyperlink r:id="rId20" w:anchor="art116" w:history="1">
        <w:r w:rsidRPr="00A074A0">
          <w:rPr>
            <w:rFonts w:ascii="Arial" w:hAnsi="Arial" w:cs="Arial"/>
            <w:color w:val="000080"/>
            <w:u w:val="single"/>
          </w:rPr>
          <w:t>art. 116, parágrafo único, da Lei Federal nº: 14.133/2021</w:t>
        </w:r>
      </w:hyperlink>
      <w:r w:rsidRPr="00A074A0">
        <w:rPr>
          <w:rFonts w:ascii="Arial" w:hAnsi="Arial" w:cs="Arial"/>
          <w:color w:val="000000"/>
        </w:rPr>
        <w:t>);</w:t>
      </w:r>
    </w:p>
    <w:p w14:paraId="6127088F" w14:textId="77777777" w:rsidR="009B3C11" w:rsidRPr="00A074A0" w:rsidRDefault="009B3C11" w:rsidP="009B3C11">
      <w:pPr>
        <w:numPr>
          <w:ilvl w:val="2"/>
          <w:numId w:val="14"/>
        </w:numPr>
        <w:spacing w:before="120" w:after="120" w:line="276" w:lineRule="auto"/>
        <w:ind w:left="1418" w:hanging="851"/>
        <w:jc w:val="both"/>
        <w:rPr>
          <w:rFonts w:ascii="Arial" w:hAnsi="Arial" w:cs="Arial"/>
          <w:color w:val="000000"/>
        </w:rPr>
      </w:pPr>
      <w:r w:rsidRPr="00A074A0">
        <w:rPr>
          <w:rFonts w:ascii="Arial" w:hAnsi="Arial" w:cs="Arial"/>
          <w:color w:val="000000"/>
        </w:rPr>
        <w:t xml:space="preserve">  Guardar sigilo sobre todas as informações obtidas em decorrência do cumprimento do contrato; </w:t>
      </w:r>
    </w:p>
    <w:p w14:paraId="31804884" w14:textId="77777777" w:rsidR="009B3C11" w:rsidRPr="00A074A0" w:rsidRDefault="009B3C11" w:rsidP="009B3C11">
      <w:pPr>
        <w:numPr>
          <w:ilvl w:val="2"/>
          <w:numId w:val="14"/>
        </w:numPr>
        <w:spacing w:before="120" w:after="120" w:line="276" w:lineRule="auto"/>
        <w:ind w:left="1418" w:hanging="851"/>
        <w:jc w:val="both"/>
        <w:rPr>
          <w:rFonts w:ascii="Arial" w:hAnsi="Arial" w:cs="Arial"/>
          <w:color w:val="000000"/>
        </w:rPr>
      </w:pPr>
      <w:r w:rsidRPr="00A074A0">
        <w:rPr>
          <w:rFonts w:ascii="Arial" w:hAnsi="Arial" w:cs="Arial"/>
          <w:color w:val="00000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Pr="00A074A0">
          <w:rPr>
            <w:rFonts w:ascii="Arial" w:hAnsi="Arial" w:cs="Arial"/>
            <w:color w:val="000080"/>
            <w:u w:val="single"/>
          </w:rPr>
          <w:t>art. 124, II, d, da Lei Federal nº: 14.133/2021.</w:t>
        </w:r>
      </w:hyperlink>
    </w:p>
    <w:p w14:paraId="216ABF61" w14:textId="77777777" w:rsidR="009B3C11" w:rsidRPr="00A074A0" w:rsidRDefault="009B3C11" w:rsidP="009B3C11">
      <w:pPr>
        <w:numPr>
          <w:ilvl w:val="2"/>
          <w:numId w:val="14"/>
        </w:numPr>
        <w:spacing w:before="120" w:after="120" w:line="276" w:lineRule="auto"/>
        <w:ind w:left="1418" w:hanging="851"/>
        <w:jc w:val="both"/>
        <w:rPr>
          <w:rFonts w:ascii="Arial" w:hAnsi="Arial" w:cs="Arial"/>
          <w:color w:val="000000"/>
        </w:rPr>
      </w:pPr>
      <w:r w:rsidRPr="00A074A0">
        <w:rPr>
          <w:rFonts w:ascii="Arial" w:hAnsi="Arial" w:cs="Arial"/>
          <w:color w:val="000000"/>
        </w:rPr>
        <w:t>Cumprir, além dos postulados legais vigentes de âmbito federal, estadual ou municipal, as normas de segurança do contratante;</w:t>
      </w:r>
    </w:p>
    <w:p w14:paraId="173CB466"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FFFFFF" w:themeColor="background1"/>
          <w:spacing w:val="5"/>
          <w:kern w:val="28"/>
        </w:rPr>
      </w:pPr>
      <w:r w:rsidRPr="00A074A0">
        <w:rPr>
          <w:rFonts w:ascii="Arial" w:eastAsiaTheme="majorEastAsia" w:hAnsi="Arial" w:cs="Arial"/>
          <w:b/>
          <w:bCs/>
          <w:color w:val="17365D" w:themeColor="text2" w:themeShade="BF"/>
          <w:spacing w:val="5"/>
          <w:kern w:val="28"/>
        </w:rPr>
        <w:t>CLÁUSULA DÉCIMA - GARANTIA DE EXECUÇÃO (</w:t>
      </w:r>
      <w:hyperlink r:id="rId22" w:anchor="art92" w:history="1">
        <w:r w:rsidRPr="00A074A0">
          <w:rPr>
            <w:rFonts w:ascii="Arial" w:eastAsiaTheme="majorEastAsia" w:hAnsi="Arial" w:cs="Arial"/>
            <w:b/>
            <w:bCs/>
            <w:color w:val="000080"/>
            <w:spacing w:val="5"/>
            <w:kern w:val="28"/>
            <w:u w:val="single"/>
          </w:rPr>
          <w:t>art. 92, XII</w:t>
        </w:r>
      </w:hyperlink>
      <w:r w:rsidRPr="00A074A0">
        <w:rPr>
          <w:rFonts w:ascii="Arial" w:eastAsiaTheme="majorEastAsia" w:hAnsi="Arial" w:cs="Arial"/>
          <w:b/>
          <w:bCs/>
          <w:color w:val="17365D" w:themeColor="text2" w:themeShade="BF"/>
          <w:spacing w:val="5"/>
          <w:kern w:val="28"/>
        </w:rPr>
        <w:t>)</w:t>
      </w:r>
    </w:p>
    <w:p w14:paraId="0EE15D76" w14:textId="77777777" w:rsidR="009B3C11" w:rsidRPr="00A074A0" w:rsidRDefault="009B3C11" w:rsidP="009B3C11">
      <w:pPr>
        <w:spacing w:before="120" w:after="120" w:line="276" w:lineRule="auto"/>
        <w:jc w:val="both"/>
        <w:rPr>
          <w:rFonts w:ascii="Arial" w:hAnsi="Arial" w:cs="Arial"/>
        </w:rPr>
      </w:pPr>
      <w:r w:rsidRPr="00A074A0">
        <w:rPr>
          <w:rFonts w:ascii="Arial" w:hAnsi="Arial" w:cs="Arial"/>
        </w:rPr>
        <w:t>10.1. Não haverá exigência de garantia contratual da execução.</w:t>
      </w:r>
    </w:p>
    <w:p w14:paraId="76CB3861"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FFFFFF" w:themeColor="background1"/>
          <w:spacing w:val="5"/>
          <w:kern w:val="28"/>
        </w:rPr>
      </w:pPr>
      <w:r w:rsidRPr="00A074A0">
        <w:rPr>
          <w:rFonts w:ascii="Arial" w:eastAsiaTheme="majorEastAsia" w:hAnsi="Arial" w:cs="Arial"/>
          <w:b/>
          <w:bCs/>
          <w:color w:val="17365D" w:themeColor="text2" w:themeShade="BF"/>
          <w:spacing w:val="5"/>
          <w:kern w:val="28"/>
        </w:rPr>
        <w:t>CLÁUSULA DÉCIMA PRIMEIRA - INFRAÇÕES E SANÇÕES ADMINISTRATIVAS (</w:t>
      </w:r>
      <w:hyperlink r:id="rId23" w:anchor="art92" w:history="1">
        <w:r w:rsidRPr="00A074A0">
          <w:rPr>
            <w:rFonts w:ascii="Arial" w:eastAsiaTheme="majorEastAsia" w:hAnsi="Arial" w:cs="Arial"/>
            <w:b/>
            <w:bCs/>
            <w:color w:val="000080"/>
            <w:spacing w:val="5"/>
            <w:kern w:val="28"/>
            <w:u w:val="single"/>
          </w:rPr>
          <w:t>art. 92, XIV</w:t>
        </w:r>
      </w:hyperlink>
      <w:r w:rsidRPr="00A074A0">
        <w:rPr>
          <w:rFonts w:ascii="Arial" w:eastAsiaTheme="majorEastAsia" w:hAnsi="Arial" w:cs="Arial"/>
          <w:b/>
          <w:bCs/>
          <w:color w:val="17365D" w:themeColor="text2" w:themeShade="BF"/>
          <w:spacing w:val="5"/>
          <w:kern w:val="28"/>
        </w:rPr>
        <w:t>)</w:t>
      </w:r>
    </w:p>
    <w:p w14:paraId="6D3ECA23" w14:textId="77777777" w:rsidR="009B3C11" w:rsidRPr="00A074A0" w:rsidRDefault="009B3C11" w:rsidP="009B3C11">
      <w:pPr>
        <w:spacing w:before="120" w:after="120" w:line="276" w:lineRule="auto"/>
        <w:ind w:left="709" w:hanging="709"/>
        <w:jc w:val="both"/>
        <w:rPr>
          <w:rFonts w:ascii="Arial" w:hAnsi="Arial" w:cs="Arial"/>
          <w:color w:val="000000"/>
        </w:rPr>
      </w:pPr>
      <w:r w:rsidRPr="00A074A0">
        <w:rPr>
          <w:rFonts w:ascii="Arial" w:hAnsi="Arial" w:cs="Arial"/>
          <w:color w:val="000000"/>
        </w:rPr>
        <w:t xml:space="preserve">11.1. Comete infração administrativa, nos termos da </w:t>
      </w:r>
      <w:hyperlink r:id="rId24" w:history="1">
        <w:r w:rsidRPr="00A074A0">
          <w:rPr>
            <w:rFonts w:ascii="Arial" w:hAnsi="Arial" w:cs="Arial"/>
            <w:color w:val="000080"/>
            <w:u w:val="single"/>
          </w:rPr>
          <w:t>Lei Federal nº: 14.133/2021</w:t>
        </w:r>
      </w:hyperlink>
      <w:r w:rsidRPr="00A074A0">
        <w:rPr>
          <w:rFonts w:ascii="Arial" w:hAnsi="Arial" w:cs="Arial"/>
          <w:color w:val="000000"/>
        </w:rPr>
        <w:t>, o contratado que:</w:t>
      </w:r>
    </w:p>
    <w:p w14:paraId="1CDD85F2" w14:textId="77777777" w:rsidR="009B3C11" w:rsidRPr="00A074A0" w:rsidRDefault="009B3C11" w:rsidP="009B3C11">
      <w:pPr>
        <w:numPr>
          <w:ilvl w:val="2"/>
          <w:numId w:val="4"/>
        </w:numPr>
        <w:suppressAutoHyphens/>
        <w:spacing w:before="120" w:after="120" w:line="276" w:lineRule="auto"/>
        <w:ind w:left="1134" w:hanging="283"/>
        <w:jc w:val="both"/>
        <w:rPr>
          <w:rFonts w:ascii="Arial" w:eastAsia="Arial" w:hAnsi="Arial" w:cs="Arial"/>
        </w:rPr>
      </w:pPr>
      <w:r w:rsidRPr="00A074A0">
        <w:rPr>
          <w:rFonts w:ascii="Arial" w:eastAsia="Arial" w:hAnsi="Arial" w:cs="Arial"/>
        </w:rPr>
        <w:t>Der causa à inexecução parcial do contrato;</w:t>
      </w:r>
    </w:p>
    <w:p w14:paraId="796857AC" w14:textId="77777777" w:rsidR="009B3C11" w:rsidRPr="00A074A0" w:rsidRDefault="009B3C11" w:rsidP="009B3C11">
      <w:pPr>
        <w:numPr>
          <w:ilvl w:val="2"/>
          <w:numId w:val="4"/>
        </w:numPr>
        <w:suppressAutoHyphens/>
        <w:spacing w:before="120" w:after="120" w:line="276" w:lineRule="auto"/>
        <w:ind w:left="1134" w:hanging="283"/>
        <w:jc w:val="both"/>
        <w:rPr>
          <w:rFonts w:ascii="Arial" w:eastAsia="Arial" w:hAnsi="Arial" w:cs="Arial"/>
        </w:rPr>
      </w:pPr>
      <w:r w:rsidRPr="00A074A0">
        <w:rPr>
          <w:rFonts w:ascii="Arial" w:eastAsia="Arial" w:hAnsi="Arial" w:cs="Arial"/>
        </w:rPr>
        <w:t>Der causa à inexecução parcial do contrato que cause grave dano à Administração ou ao funcionamento dos serviços públicos ou ao interesse coletivo;</w:t>
      </w:r>
    </w:p>
    <w:p w14:paraId="32F85B9E" w14:textId="77777777" w:rsidR="009B3C11" w:rsidRPr="00A074A0" w:rsidRDefault="009B3C11" w:rsidP="009B3C11">
      <w:pPr>
        <w:numPr>
          <w:ilvl w:val="2"/>
          <w:numId w:val="4"/>
        </w:numPr>
        <w:suppressAutoHyphens/>
        <w:spacing w:before="120" w:after="120" w:line="276" w:lineRule="auto"/>
        <w:ind w:left="1134" w:hanging="283"/>
        <w:jc w:val="both"/>
        <w:rPr>
          <w:rFonts w:ascii="Arial" w:eastAsia="Arial" w:hAnsi="Arial" w:cs="Arial"/>
        </w:rPr>
      </w:pPr>
      <w:r w:rsidRPr="00A074A0">
        <w:rPr>
          <w:rFonts w:ascii="Arial" w:eastAsia="Arial" w:hAnsi="Arial" w:cs="Arial"/>
        </w:rPr>
        <w:t>Der causa à inexecução total do contrato;</w:t>
      </w:r>
    </w:p>
    <w:p w14:paraId="7CDF993B" w14:textId="77777777" w:rsidR="009B3C11" w:rsidRPr="00A074A0" w:rsidRDefault="009B3C11" w:rsidP="009B3C11">
      <w:pPr>
        <w:numPr>
          <w:ilvl w:val="2"/>
          <w:numId w:val="4"/>
        </w:numPr>
        <w:suppressAutoHyphens/>
        <w:spacing w:before="120" w:after="120" w:line="276" w:lineRule="auto"/>
        <w:ind w:left="1134" w:hanging="283"/>
        <w:jc w:val="both"/>
        <w:rPr>
          <w:rFonts w:ascii="Arial" w:eastAsia="Arial" w:hAnsi="Arial" w:cs="Arial"/>
        </w:rPr>
      </w:pPr>
      <w:r w:rsidRPr="00A074A0">
        <w:rPr>
          <w:rFonts w:ascii="Arial" w:eastAsia="Arial" w:hAnsi="Arial" w:cs="Arial"/>
        </w:rPr>
        <w:t>Ensejar o retardamento da execução ou da entrega do objeto da contratação sem motivo justificado;</w:t>
      </w:r>
    </w:p>
    <w:p w14:paraId="29066EA9" w14:textId="77777777" w:rsidR="009B3C11" w:rsidRPr="00A074A0" w:rsidRDefault="009B3C11" w:rsidP="009B3C11">
      <w:pPr>
        <w:numPr>
          <w:ilvl w:val="2"/>
          <w:numId w:val="4"/>
        </w:numPr>
        <w:suppressAutoHyphens/>
        <w:spacing w:before="120" w:after="120" w:line="276" w:lineRule="auto"/>
        <w:ind w:left="1134" w:hanging="283"/>
        <w:jc w:val="both"/>
        <w:rPr>
          <w:rFonts w:ascii="Arial" w:eastAsia="Arial" w:hAnsi="Arial" w:cs="Arial"/>
        </w:rPr>
      </w:pPr>
      <w:r w:rsidRPr="00A074A0">
        <w:rPr>
          <w:rFonts w:ascii="Arial" w:eastAsia="Arial" w:hAnsi="Arial" w:cs="Arial"/>
        </w:rPr>
        <w:t>Apresentar documentação falsa ou prestar declaração falsa durante a execução do contrato;</w:t>
      </w:r>
    </w:p>
    <w:p w14:paraId="76D0178B" w14:textId="77777777" w:rsidR="009B3C11" w:rsidRPr="00A074A0" w:rsidRDefault="009B3C11" w:rsidP="009B3C11">
      <w:pPr>
        <w:numPr>
          <w:ilvl w:val="2"/>
          <w:numId w:val="4"/>
        </w:numPr>
        <w:suppressAutoHyphens/>
        <w:spacing w:before="120" w:after="120" w:line="276" w:lineRule="auto"/>
        <w:ind w:left="1134" w:hanging="283"/>
        <w:jc w:val="both"/>
        <w:rPr>
          <w:rFonts w:ascii="Arial" w:eastAsia="Arial" w:hAnsi="Arial" w:cs="Arial"/>
        </w:rPr>
      </w:pPr>
      <w:r w:rsidRPr="00A074A0">
        <w:rPr>
          <w:rFonts w:ascii="Arial" w:eastAsia="Arial" w:hAnsi="Arial" w:cs="Arial"/>
        </w:rPr>
        <w:t>Praticar ato fraudulento na execução do contrato;</w:t>
      </w:r>
    </w:p>
    <w:p w14:paraId="28241AA5" w14:textId="77777777" w:rsidR="009B3C11" w:rsidRPr="00A074A0" w:rsidRDefault="009B3C11" w:rsidP="009B3C11">
      <w:pPr>
        <w:numPr>
          <w:ilvl w:val="2"/>
          <w:numId w:val="4"/>
        </w:numPr>
        <w:suppressAutoHyphens/>
        <w:spacing w:before="120" w:after="120" w:line="276" w:lineRule="auto"/>
        <w:ind w:left="1134" w:hanging="283"/>
        <w:jc w:val="both"/>
        <w:rPr>
          <w:rFonts w:ascii="Arial" w:eastAsia="Arial" w:hAnsi="Arial" w:cs="Arial"/>
        </w:rPr>
      </w:pPr>
      <w:r w:rsidRPr="00A074A0">
        <w:rPr>
          <w:rFonts w:ascii="Arial" w:eastAsia="Arial" w:hAnsi="Arial" w:cs="Arial"/>
        </w:rPr>
        <w:t>Comportar-se de modo inidôneo ou cometer fraude de qualquer natureza;</w:t>
      </w:r>
    </w:p>
    <w:p w14:paraId="0C1EFC31" w14:textId="77777777" w:rsidR="009B3C11" w:rsidRPr="00A074A0" w:rsidRDefault="009B3C11" w:rsidP="009B3C11">
      <w:pPr>
        <w:numPr>
          <w:ilvl w:val="2"/>
          <w:numId w:val="4"/>
        </w:numPr>
        <w:suppressAutoHyphens/>
        <w:spacing w:before="120" w:after="120" w:line="276" w:lineRule="auto"/>
        <w:ind w:left="1134" w:hanging="283"/>
        <w:jc w:val="both"/>
        <w:rPr>
          <w:rFonts w:ascii="Arial" w:eastAsia="Arial" w:hAnsi="Arial" w:cs="Arial"/>
        </w:rPr>
      </w:pPr>
      <w:r w:rsidRPr="00A074A0">
        <w:rPr>
          <w:rFonts w:ascii="Arial" w:eastAsia="Arial" w:hAnsi="Arial" w:cs="Arial"/>
        </w:rPr>
        <w:lastRenderedPageBreak/>
        <w:t xml:space="preserve">Praticar ato lesivo previsto no </w:t>
      </w:r>
      <w:hyperlink r:id="rId25" w:anchor="art5" w:history="1">
        <w:r w:rsidRPr="00A074A0">
          <w:rPr>
            <w:rFonts w:ascii="Arial" w:eastAsia="Arial" w:hAnsi="Arial" w:cs="Arial"/>
            <w:color w:val="000080"/>
            <w:u w:val="single"/>
          </w:rPr>
          <w:t>art. 5º da Lei Federal nº: 12.846, de 1º de agosto de 2013</w:t>
        </w:r>
      </w:hyperlink>
      <w:r w:rsidRPr="00A074A0">
        <w:rPr>
          <w:rFonts w:ascii="Arial" w:eastAsia="Arial" w:hAnsi="Arial" w:cs="Arial"/>
        </w:rPr>
        <w:t>.</w:t>
      </w:r>
    </w:p>
    <w:p w14:paraId="1BBDABE2" w14:textId="77777777" w:rsidR="009B3C11" w:rsidRPr="00A074A0" w:rsidRDefault="009B3C11" w:rsidP="009B3C11">
      <w:pPr>
        <w:numPr>
          <w:ilvl w:val="1"/>
          <w:numId w:val="15"/>
        </w:numPr>
        <w:spacing w:before="120" w:after="120" w:line="276" w:lineRule="auto"/>
        <w:ind w:left="567" w:hanging="567"/>
        <w:jc w:val="both"/>
        <w:rPr>
          <w:rFonts w:ascii="Arial" w:hAnsi="Arial" w:cs="Arial"/>
          <w:color w:val="000000"/>
        </w:rPr>
      </w:pPr>
      <w:r w:rsidRPr="00A074A0">
        <w:rPr>
          <w:rFonts w:ascii="Arial" w:hAnsi="Arial" w:cs="Arial"/>
          <w:color w:val="000000"/>
        </w:rPr>
        <w:t>Serão aplicadas ao contratado que incorrer nas infrações acima descritas as seguintes sanções:</w:t>
      </w:r>
    </w:p>
    <w:p w14:paraId="5677CCE6" w14:textId="77777777" w:rsidR="009B3C11" w:rsidRPr="00A074A0" w:rsidRDefault="009B3C11" w:rsidP="009B3C11">
      <w:pPr>
        <w:numPr>
          <w:ilvl w:val="2"/>
          <w:numId w:val="21"/>
        </w:numPr>
        <w:suppressAutoHyphens/>
        <w:spacing w:before="120" w:after="120" w:line="276" w:lineRule="auto"/>
        <w:ind w:left="1560" w:hanging="796"/>
        <w:contextualSpacing/>
        <w:jc w:val="both"/>
        <w:rPr>
          <w:rFonts w:ascii="Arial" w:eastAsia="Arial" w:hAnsi="Arial" w:cs="Arial"/>
        </w:rPr>
      </w:pPr>
      <w:r w:rsidRPr="00A074A0">
        <w:rPr>
          <w:rFonts w:ascii="Arial" w:eastAsia="Arial" w:hAnsi="Arial" w:cs="Arial"/>
          <w:b/>
          <w:bCs/>
        </w:rPr>
        <w:t>Advertência</w:t>
      </w:r>
      <w:r w:rsidRPr="00A074A0">
        <w:rPr>
          <w:rFonts w:ascii="Arial" w:eastAsia="Arial" w:hAnsi="Arial" w:cs="Arial"/>
        </w:rPr>
        <w:t>,</w:t>
      </w:r>
      <w:r w:rsidRPr="00A074A0">
        <w:rPr>
          <w:rFonts w:ascii="Arial" w:eastAsiaTheme="minorHAnsi" w:hAnsi="Arial" w:cs="Arial"/>
          <w:b/>
        </w:rPr>
        <w:t xml:space="preserve"> </w:t>
      </w:r>
      <w:r w:rsidRPr="00A074A0">
        <w:rPr>
          <w:rFonts w:ascii="Arial" w:eastAsia="Arial" w:hAnsi="Arial" w:cs="Arial"/>
        </w:rPr>
        <w:t>pelo descumprimento, de pequena relevância, de obrigação legal ou infração a lei, quando não se justificar aplicação de sanção mais grave; ou pela inexecução parcial de obrigação contratual principal ou acessória de pequena relevância, a critério da administração, quando não se justificar aplicação de sanção mais grave (art. 7º, incisos I e II do Decreto Municipal nº: 1.879/2023);</w:t>
      </w:r>
    </w:p>
    <w:p w14:paraId="4CFC7E8D" w14:textId="77777777" w:rsidR="009B3C11" w:rsidRPr="00A074A0" w:rsidRDefault="009B3C11" w:rsidP="009B3C11">
      <w:pPr>
        <w:numPr>
          <w:ilvl w:val="2"/>
          <w:numId w:val="21"/>
        </w:numPr>
        <w:suppressAutoHyphens/>
        <w:spacing w:before="120" w:after="120" w:line="276" w:lineRule="auto"/>
        <w:ind w:left="1560" w:hanging="796"/>
        <w:contextualSpacing/>
        <w:jc w:val="both"/>
        <w:rPr>
          <w:rFonts w:ascii="Arial" w:eastAsia="Arial" w:hAnsi="Arial" w:cs="Arial"/>
        </w:rPr>
      </w:pPr>
      <w:r w:rsidRPr="00A074A0">
        <w:rPr>
          <w:rFonts w:ascii="Arial" w:eastAsia="Arial" w:hAnsi="Arial" w:cs="Arial"/>
          <w:b/>
          <w:bCs/>
        </w:rPr>
        <w:t>Impedimento de licitar e contratar</w:t>
      </w:r>
      <w:r w:rsidRPr="00A074A0">
        <w:rPr>
          <w:rFonts w:ascii="Arial" w:eastAsia="Arial" w:hAnsi="Arial" w:cs="Arial"/>
        </w:rPr>
        <w:t>, quando der causa à inexecução parcial do contrato, que supere a gravidade daquela prevista no inciso I do art. 155 da Lei federal nº: 14.133/21, ou que cause grave dano à administração, ao funcionamento dos serviços públicos ou ao interesse coletivo; der causa à inexecução total do contrato; deixar de entregar a documentação exigida para o certame; não manter a proposta, salvo em decorrência de fato superveniente devidamente justificado; não celebrar o contrato ou não entregar a documentação exigida para a contratação, quando convocado dentro do prazo de validade de sua proposta; ou ensejar o retardamento da execução ou da entrega do objeto da licitação sem motivo justificado (art. 9º, incisos I ao VI do Decreto Municipal nº: 1.879/2023);</w:t>
      </w:r>
    </w:p>
    <w:p w14:paraId="0D8FCFC0" w14:textId="77777777" w:rsidR="009B3C11" w:rsidRPr="00A074A0" w:rsidRDefault="009B3C11" w:rsidP="009B3C11">
      <w:pPr>
        <w:numPr>
          <w:ilvl w:val="2"/>
          <w:numId w:val="21"/>
        </w:numPr>
        <w:suppressAutoHyphens/>
        <w:spacing w:before="120" w:after="120" w:line="276" w:lineRule="auto"/>
        <w:ind w:left="1560" w:hanging="796"/>
        <w:contextualSpacing/>
        <w:jc w:val="both"/>
        <w:rPr>
          <w:rFonts w:ascii="Arial" w:eastAsia="Arial" w:hAnsi="Arial" w:cs="Arial"/>
        </w:rPr>
      </w:pPr>
      <w:r w:rsidRPr="00A074A0">
        <w:rPr>
          <w:rFonts w:ascii="Arial" w:eastAsia="Arial" w:hAnsi="Arial" w:cs="Arial"/>
          <w:b/>
          <w:bCs/>
        </w:rPr>
        <w:t>Declaração de inidoneidade para licitar e contratar</w:t>
      </w:r>
      <w:r w:rsidRPr="00A074A0">
        <w:rPr>
          <w:rFonts w:ascii="Arial" w:eastAsia="Arial" w:hAnsi="Arial" w:cs="Arial"/>
        </w:rPr>
        <w:t>, quando apresentar declaração ou documentação falsa exigida para o certame ou prestar declaração falsa durante a licitação ou a execução do contrato; fraudar a licitação ou praticar ato fraudulento na execução do contrato; comportar-se de modo inidôneo ou cometer fraude de qualquer natureza; praticar atos ilícitos com vistas a frustrar os objetivos da licitação; ou praticar ato lesivo previsto no art. 5º da Lei federal nº: 12.846, de 1º de agosto de 2013 (art. 10, incisos I ao V do Decreto Municipal nº: 1.879/2023).</w:t>
      </w:r>
    </w:p>
    <w:p w14:paraId="6121BB23" w14:textId="77777777" w:rsidR="009B3C11" w:rsidRPr="00A074A0" w:rsidRDefault="009B3C11" w:rsidP="009B3C11">
      <w:pPr>
        <w:numPr>
          <w:ilvl w:val="2"/>
          <w:numId w:val="21"/>
        </w:numPr>
        <w:suppressAutoHyphens/>
        <w:spacing w:before="120" w:after="120" w:line="276" w:lineRule="auto"/>
        <w:ind w:left="1560" w:hanging="796"/>
        <w:contextualSpacing/>
        <w:jc w:val="both"/>
        <w:rPr>
          <w:rFonts w:ascii="Arial" w:eastAsia="Arial" w:hAnsi="Arial" w:cs="Arial"/>
        </w:rPr>
      </w:pPr>
      <w:r w:rsidRPr="00A074A0">
        <w:rPr>
          <w:rFonts w:ascii="Arial" w:eastAsia="Arial" w:hAnsi="Arial" w:cs="Arial"/>
          <w:b/>
          <w:bCs/>
        </w:rPr>
        <w:t xml:space="preserve">Multa </w:t>
      </w:r>
      <w:r w:rsidRPr="00A074A0">
        <w:rPr>
          <w:rFonts w:ascii="Arial" w:eastAsia="Arial" w:hAnsi="Arial" w:cs="Arial"/>
        </w:rPr>
        <w:t>(art. 8º do Decreto Municipal nº: 1.879/2023), na forma definida no Edital</w:t>
      </w:r>
      <w:r w:rsidRPr="00A074A0">
        <w:rPr>
          <w:rFonts w:ascii="Arial" w:eastAsia="Arial" w:hAnsi="Arial" w:cs="Arial"/>
          <w:b/>
          <w:bCs/>
        </w:rPr>
        <w:t>:</w:t>
      </w:r>
    </w:p>
    <w:p w14:paraId="66150501" w14:textId="77777777" w:rsidR="009B3C11" w:rsidRPr="00A074A0" w:rsidRDefault="009B3C11" w:rsidP="009B3C11">
      <w:pPr>
        <w:numPr>
          <w:ilvl w:val="1"/>
          <w:numId w:val="15"/>
        </w:numPr>
        <w:spacing w:before="120" w:after="120" w:line="276" w:lineRule="auto"/>
        <w:ind w:left="567" w:hanging="578"/>
        <w:jc w:val="both"/>
        <w:rPr>
          <w:rFonts w:ascii="Arial" w:hAnsi="Arial" w:cs="Arial"/>
          <w:color w:val="000000"/>
        </w:rPr>
      </w:pPr>
      <w:r w:rsidRPr="00A074A0">
        <w:rPr>
          <w:rFonts w:ascii="Arial" w:hAnsi="Arial" w:cs="Arial"/>
          <w:color w:val="000000"/>
        </w:rPr>
        <w:t>A aplicação das sanções previstas neste Contrato não exclui, em hipótese alguma, a obrigação de reparação integral do dano causado ao Contratante (</w:t>
      </w:r>
      <w:hyperlink r:id="rId26" w:anchor="art156§9" w:history="1">
        <w:r w:rsidRPr="00A074A0">
          <w:rPr>
            <w:rFonts w:ascii="Arial" w:hAnsi="Arial" w:cs="Arial"/>
            <w:color w:val="000080"/>
            <w:u w:val="single"/>
          </w:rPr>
          <w:t>art. 156, §9º, da Lei Federal nº: 14.133/2021</w:t>
        </w:r>
      </w:hyperlink>
      <w:r w:rsidRPr="00A074A0">
        <w:rPr>
          <w:rFonts w:ascii="Arial" w:hAnsi="Arial" w:cs="Arial"/>
          <w:color w:val="000000"/>
        </w:rPr>
        <w:t>)</w:t>
      </w:r>
    </w:p>
    <w:p w14:paraId="4F6DE8A7" w14:textId="77777777" w:rsidR="009B3C11" w:rsidRPr="00A074A0" w:rsidRDefault="009B3C11" w:rsidP="009B3C11">
      <w:pPr>
        <w:numPr>
          <w:ilvl w:val="2"/>
          <w:numId w:val="22"/>
        </w:numPr>
        <w:spacing w:before="120" w:after="120" w:line="276" w:lineRule="auto"/>
        <w:ind w:left="1560" w:hanging="851"/>
        <w:jc w:val="both"/>
        <w:rPr>
          <w:rFonts w:ascii="Arial" w:hAnsi="Arial" w:cs="Arial"/>
          <w:color w:val="000000"/>
        </w:rPr>
      </w:pPr>
      <w:r w:rsidRPr="00A074A0">
        <w:rPr>
          <w:rFonts w:ascii="Arial" w:hAnsi="Arial" w:cs="Arial"/>
          <w:color w:val="000000"/>
        </w:rPr>
        <w:t>Todas as sanções previstas neste Contrato poderão ser aplicadas cumulativamente com a multa (</w:t>
      </w:r>
      <w:hyperlink r:id="rId27" w:anchor="art156§7" w:history="1">
        <w:r w:rsidRPr="00A074A0">
          <w:rPr>
            <w:rFonts w:ascii="Arial" w:hAnsi="Arial" w:cs="Arial"/>
            <w:color w:val="000080"/>
            <w:u w:val="single"/>
          </w:rPr>
          <w:t>art. 156, §7º, da Lei Federal nº: 14.133/2021</w:t>
        </w:r>
      </w:hyperlink>
      <w:r w:rsidRPr="00A074A0">
        <w:rPr>
          <w:rFonts w:ascii="Arial" w:hAnsi="Arial" w:cs="Arial"/>
          <w:color w:val="000080"/>
          <w:u w:val="single"/>
        </w:rPr>
        <w:t xml:space="preserve"> </w:t>
      </w:r>
      <w:r w:rsidRPr="00A074A0">
        <w:rPr>
          <w:rFonts w:ascii="Arial" w:hAnsi="Arial" w:cs="Arial"/>
          <w:u w:val="single"/>
        </w:rPr>
        <w:t xml:space="preserve">e art. 8º, § 4º, do Decreto Municipal nº: </w:t>
      </w:r>
      <w:r w:rsidRPr="00A074A0">
        <w:rPr>
          <w:rFonts w:ascii="Arial" w:eastAsia="Arial" w:hAnsi="Arial" w:cs="Arial"/>
        </w:rPr>
        <w:t>1.879/2023</w:t>
      </w:r>
      <w:r w:rsidRPr="00A074A0">
        <w:rPr>
          <w:rFonts w:ascii="Arial" w:hAnsi="Arial" w:cs="Arial"/>
        </w:rPr>
        <w:t>).</w:t>
      </w:r>
    </w:p>
    <w:p w14:paraId="46834115" w14:textId="77777777" w:rsidR="009B3C11" w:rsidRPr="00A074A0" w:rsidRDefault="009B3C11" w:rsidP="009B3C11">
      <w:pPr>
        <w:numPr>
          <w:ilvl w:val="2"/>
          <w:numId w:val="22"/>
        </w:numPr>
        <w:spacing w:before="120" w:after="120" w:line="276" w:lineRule="auto"/>
        <w:ind w:left="1560" w:hanging="851"/>
        <w:jc w:val="both"/>
        <w:rPr>
          <w:rFonts w:ascii="Arial" w:hAnsi="Arial" w:cs="Arial"/>
          <w:color w:val="000000"/>
        </w:rPr>
      </w:pPr>
      <w:r w:rsidRPr="00A074A0">
        <w:rPr>
          <w:rFonts w:ascii="Arial" w:hAnsi="Arial" w:cs="Arial"/>
          <w:color w:val="000000"/>
        </w:rPr>
        <w:t>Antes da aplicação da multa será facultada a defesa do interessado no prazo de 15 (quinze) dias úteis, contado da data de sua intimação (</w:t>
      </w:r>
      <w:hyperlink r:id="rId28" w:anchor="art157" w:history="1">
        <w:r w:rsidRPr="00A074A0">
          <w:rPr>
            <w:rFonts w:ascii="Arial" w:hAnsi="Arial" w:cs="Arial"/>
            <w:color w:val="000080"/>
            <w:u w:val="single"/>
          </w:rPr>
          <w:t xml:space="preserve">art. 157, </w:t>
        </w:r>
        <w:r w:rsidRPr="00A074A0">
          <w:rPr>
            <w:rFonts w:ascii="Arial" w:hAnsi="Arial" w:cs="Arial"/>
            <w:color w:val="000080"/>
            <w:u w:val="single"/>
          </w:rPr>
          <w:lastRenderedPageBreak/>
          <w:t>da Lei Federal nº: 14.133/2021</w:t>
        </w:r>
      </w:hyperlink>
      <w:r w:rsidRPr="00A074A0">
        <w:rPr>
          <w:rFonts w:ascii="Arial" w:hAnsi="Arial" w:cs="Arial"/>
          <w:u w:val="single"/>
        </w:rPr>
        <w:t xml:space="preserve"> e art. 12 do Decreto Municipal nº: </w:t>
      </w:r>
      <w:r w:rsidRPr="00A074A0">
        <w:rPr>
          <w:rFonts w:ascii="Arial" w:eastAsia="Arial" w:hAnsi="Arial" w:cs="Arial"/>
        </w:rPr>
        <w:t>1.879/2023</w:t>
      </w:r>
      <w:r w:rsidRPr="00A074A0">
        <w:rPr>
          <w:rFonts w:ascii="Arial" w:hAnsi="Arial" w:cs="Arial"/>
          <w:color w:val="000000"/>
        </w:rPr>
        <w:t>)</w:t>
      </w:r>
    </w:p>
    <w:p w14:paraId="3464AA7B" w14:textId="77777777" w:rsidR="009B3C11" w:rsidRPr="00A074A0" w:rsidRDefault="009B3C11" w:rsidP="009B3C11">
      <w:pPr>
        <w:numPr>
          <w:ilvl w:val="2"/>
          <w:numId w:val="22"/>
        </w:numPr>
        <w:spacing w:before="120" w:after="120" w:line="276" w:lineRule="auto"/>
        <w:ind w:left="1560" w:hanging="851"/>
        <w:jc w:val="both"/>
        <w:rPr>
          <w:rFonts w:ascii="Arial" w:hAnsi="Arial" w:cs="Arial"/>
          <w:color w:val="000000"/>
        </w:rPr>
      </w:pPr>
      <w:r w:rsidRPr="00A074A0">
        <w:rPr>
          <w:rFonts w:ascii="Arial" w:hAnsi="Arial" w:cs="Arial"/>
          <w:color w:val="00000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9" w:anchor="art156§8" w:history="1">
        <w:r w:rsidRPr="00A074A0">
          <w:rPr>
            <w:rFonts w:ascii="Arial" w:hAnsi="Arial" w:cs="Arial"/>
            <w:color w:val="000080"/>
            <w:u w:val="single"/>
          </w:rPr>
          <w:t>art. 156, §8º, da Lei Federal nº: 14.133/2021</w:t>
        </w:r>
      </w:hyperlink>
      <w:r w:rsidRPr="00A074A0">
        <w:rPr>
          <w:rFonts w:ascii="Arial" w:hAnsi="Arial" w:cs="Arial"/>
          <w:u w:val="single"/>
        </w:rPr>
        <w:t xml:space="preserve"> e art. 8º, § 1º, do Decreto Municipal nº: </w:t>
      </w:r>
      <w:r w:rsidRPr="00A074A0">
        <w:rPr>
          <w:rFonts w:ascii="Arial" w:eastAsia="Arial" w:hAnsi="Arial" w:cs="Arial"/>
        </w:rPr>
        <w:t>1.879/2023</w:t>
      </w:r>
      <w:r w:rsidRPr="00A074A0">
        <w:rPr>
          <w:rFonts w:ascii="Arial" w:hAnsi="Arial" w:cs="Arial"/>
          <w:color w:val="000000"/>
        </w:rPr>
        <w:t>).</w:t>
      </w:r>
    </w:p>
    <w:p w14:paraId="14ED0116" w14:textId="77777777" w:rsidR="009B3C11" w:rsidRPr="00A074A0" w:rsidRDefault="009B3C11" w:rsidP="009B3C11">
      <w:pPr>
        <w:numPr>
          <w:ilvl w:val="2"/>
          <w:numId w:val="22"/>
        </w:numPr>
        <w:spacing w:before="120" w:after="120" w:line="276" w:lineRule="auto"/>
        <w:ind w:left="1560" w:hanging="851"/>
        <w:jc w:val="both"/>
        <w:rPr>
          <w:rFonts w:ascii="Arial" w:hAnsi="Arial" w:cs="Arial"/>
          <w:color w:val="000000"/>
        </w:rPr>
      </w:pPr>
      <w:r w:rsidRPr="00A074A0">
        <w:rPr>
          <w:rFonts w:ascii="Arial" w:hAnsi="Arial" w:cs="Arial"/>
          <w:color w:val="000000"/>
        </w:rPr>
        <w:t xml:space="preserve">Previamente ao encaminhamento à cobrança judicial, a multa poderá ser recolhida administrativamente no prazo máximo de </w:t>
      </w:r>
      <w:r w:rsidRPr="00A074A0">
        <w:rPr>
          <w:rFonts w:ascii="Arial" w:hAnsi="Arial" w:cs="Arial"/>
        </w:rPr>
        <w:t xml:space="preserve">30 (trinta) </w:t>
      </w:r>
      <w:r w:rsidRPr="00A074A0">
        <w:rPr>
          <w:rFonts w:ascii="Arial" w:hAnsi="Arial" w:cs="Arial"/>
          <w:color w:val="000000"/>
        </w:rPr>
        <w:t>dias, a contar da data do recebimento da comunicação enviada pela autoridade competente.</w:t>
      </w:r>
      <w:bookmarkStart w:id="0" w:name="_Hlk78351618"/>
      <w:bookmarkEnd w:id="0"/>
    </w:p>
    <w:p w14:paraId="634F58A5" w14:textId="77777777" w:rsidR="009B3C11" w:rsidRPr="00A074A0" w:rsidRDefault="009B3C11" w:rsidP="009B3C11">
      <w:pPr>
        <w:numPr>
          <w:ilvl w:val="1"/>
          <w:numId w:val="15"/>
        </w:numPr>
        <w:spacing w:before="120" w:after="120" w:line="276" w:lineRule="auto"/>
        <w:ind w:left="567" w:hanging="567"/>
        <w:jc w:val="both"/>
        <w:rPr>
          <w:rFonts w:ascii="Arial" w:hAnsi="Arial" w:cs="Arial"/>
          <w:color w:val="000000"/>
        </w:rPr>
      </w:pPr>
      <w:r w:rsidRPr="00A074A0">
        <w:rPr>
          <w:rFonts w:ascii="Arial" w:hAnsi="Arial" w:cs="Arial"/>
          <w:color w:val="000000"/>
        </w:rPr>
        <w:t xml:space="preserve"> A aplicação das sanções realizar-se-á em processo administrativo de responsabilização que assegure o contraditório e a ampla defesa ao Contratado, observando-se o procedimento previsto no </w:t>
      </w:r>
      <w:r w:rsidRPr="00A074A0">
        <w:rPr>
          <w:rFonts w:ascii="Arial" w:hAnsi="Arial" w:cs="Arial"/>
          <w:bCs/>
          <w:color w:val="000000"/>
        </w:rPr>
        <w:t>caput</w:t>
      </w:r>
      <w:r w:rsidRPr="00A074A0">
        <w:rPr>
          <w:rFonts w:ascii="Arial" w:hAnsi="Arial" w:cs="Arial"/>
          <w:b/>
          <w:bCs/>
          <w:color w:val="000000"/>
        </w:rPr>
        <w:t xml:space="preserve"> </w:t>
      </w:r>
      <w:r w:rsidRPr="00A074A0">
        <w:rPr>
          <w:rFonts w:ascii="Arial" w:hAnsi="Arial" w:cs="Arial"/>
          <w:color w:val="000000"/>
        </w:rPr>
        <w:t xml:space="preserve">e parágrafos do </w:t>
      </w:r>
      <w:hyperlink r:id="rId30" w:anchor="art158" w:history="1">
        <w:r w:rsidRPr="00A074A0">
          <w:rPr>
            <w:rFonts w:ascii="Arial" w:hAnsi="Arial" w:cs="Arial"/>
            <w:color w:val="000080"/>
            <w:u w:val="single"/>
          </w:rPr>
          <w:t>art. 158 da Lei Federal nº: 14.133/2021</w:t>
        </w:r>
      </w:hyperlink>
      <w:r w:rsidRPr="00A074A0">
        <w:rPr>
          <w:rFonts w:ascii="Arial" w:hAnsi="Arial" w:cs="Arial"/>
          <w:u w:val="single"/>
        </w:rPr>
        <w:t xml:space="preserve"> e no art. 13 e seguintes do Decreto Municipal nº: </w:t>
      </w:r>
      <w:r w:rsidRPr="00A074A0">
        <w:rPr>
          <w:rFonts w:ascii="Arial" w:eastAsia="Arial" w:hAnsi="Arial" w:cs="Arial"/>
        </w:rPr>
        <w:t>1.879/2023</w:t>
      </w:r>
      <w:r w:rsidRPr="00A074A0">
        <w:rPr>
          <w:rFonts w:ascii="Arial" w:hAnsi="Arial" w:cs="Arial"/>
          <w:color w:val="000000"/>
        </w:rPr>
        <w:t>, para as penalidades de impedimento de licitar e contratar e de declaração de inidoneidade para licitar ou contratar, bem como através de processo administrativo simplificado, na forma do caput e parágrafos do art. 12 do Decreto</w:t>
      </w:r>
      <w:r w:rsidRPr="00A074A0">
        <w:rPr>
          <w:rFonts w:ascii="Arial" w:hAnsi="Arial" w:cs="Arial"/>
          <w:u w:val="single"/>
        </w:rPr>
        <w:t xml:space="preserve"> Municipal nº: </w:t>
      </w:r>
      <w:r w:rsidRPr="00A074A0">
        <w:rPr>
          <w:rFonts w:ascii="Arial" w:eastAsia="Arial" w:hAnsi="Arial" w:cs="Arial"/>
        </w:rPr>
        <w:t>1.879/2023, na hipótese de aplicação das sanções de advertência e multa.</w:t>
      </w:r>
    </w:p>
    <w:p w14:paraId="76089FDC" w14:textId="77777777" w:rsidR="009B3C11" w:rsidRPr="00A074A0" w:rsidRDefault="009B3C11" w:rsidP="009B3C11">
      <w:pPr>
        <w:numPr>
          <w:ilvl w:val="1"/>
          <w:numId w:val="15"/>
        </w:numPr>
        <w:spacing w:before="120" w:after="120" w:line="276" w:lineRule="auto"/>
        <w:ind w:left="567" w:hanging="567"/>
        <w:jc w:val="both"/>
        <w:rPr>
          <w:rFonts w:ascii="Arial" w:hAnsi="Arial" w:cs="Arial"/>
          <w:color w:val="000000"/>
        </w:rPr>
      </w:pPr>
      <w:r w:rsidRPr="00A074A0">
        <w:rPr>
          <w:rFonts w:ascii="Arial" w:hAnsi="Arial" w:cs="Arial"/>
          <w:color w:val="000000"/>
        </w:rPr>
        <w:t>Na aplicação das sanções serão considerados (</w:t>
      </w:r>
      <w:hyperlink r:id="rId31" w:anchor="art156§1" w:history="1">
        <w:r w:rsidRPr="00A074A0">
          <w:rPr>
            <w:rFonts w:ascii="Arial" w:hAnsi="Arial" w:cs="Arial"/>
            <w:u w:val="single"/>
          </w:rPr>
          <w:t xml:space="preserve">art. 23 do Decreto Municipal nº: </w:t>
        </w:r>
      </w:hyperlink>
      <w:r w:rsidRPr="00A074A0">
        <w:rPr>
          <w:rFonts w:ascii="Arial" w:eastAsia="Arial" w:hAnsi="Arial" w:cs="Arial"/>
        </w:rPr>
        <w:t>1.879/2023</w:t>
      </w:r>
      <w:r w:rsidRPr="00A074A0">
        <w:rPr>
          <w:rFonts w:ascii="Arial" w:hAnsi="Arial" w:cs="Arial"/>
          <w:color w:val="000000"/>
        </w:rPr>
        <w:t>):</w:t>
      </w:r>
    </w:p>
    <w:p w14:paraId="43E9A6AB" w14:textId="77777777" w:rsidR="009B3C11" w:rsidRPr="00A074A0" w:rsidRDefault="009B3C11" w:rsidP="009B3C11">
      <w:pPr>
        <w:numPr>
          <w:ilvl w:val="0"/>
          <w:numId w:val="5"/>
        </w:numPr>
        <w:suppressAutoHyphens/>
        <w:spacing w:before="120" w:after="120" w:line="276" w:lineRule="auto"/>
        <w:ind w:left="1418" w:hanging="284"/>
        <w:contextualSpacing/>
        <w:jc w:val="both"/>
        <w:rPr>
          <w:rFonts w:ascii="Arial" w:eastAsia="Arial" w:hAnsi="Arial" w:cs="Arial"/>
        </w:rPr>
      </w:pPr>
      <w:r w:rsidRPr="00A074A0">
        <w:rPr>
          <w:rFonts w:ascii="Arial" w:hAnsi="Arial" w:cs="Arial"/>
        </w:rPr>
        <w:t>a natureza e a gravidade da infração cometida</w:t>
      </w:r>
      <w:r w:rsidRPr="00A074A0">
        <w:rPr>
          <w:rFonts w:ascii="Arial" w:eastAsia="Arial" w:hAnsi="Arial" w:cs="Arial"/>
        </w:rPr>
        <w:t>;</w:t>
      </w:r>
    </w:p>
    <w:p w14:paraId="75ABCFC0" w14:textId="77777777" w:rsidR="009B3C11" w:rsidRPr="00A074A0" w:rsidRDefault="009B3C11" w:rsidP="009B3C11">
      <w:pPr>
        <w:numPr>
          <w:ilvl w:val="0"/>
          <w:numId w:val="5"/>
        </w:numPr>
        <w:suppressAutoHyphens/>
        <w:spacing w:before="120" w:after="120" w:line="276" w:lineRule="auto"/>
        <w:ind w:left="1418" w:hanging="284"/>
        <w:contextualSpacing/>
        <w:jc w:val="both"/>
        <w:rPr>
          <w:rFonts w:ascii="Arial" w:eastAsia="Arial" w:hAnsi="Arial" w:cs="Arial"/>
        </w:rPr>
      </w:pPr>
      <w:r w:rsidRPr="00A074A0">
        <w:rPr>
          <w:rFonts w:ascii="Arial" w:hAnsi="Arial" w:cs="Arial"/>
        </w:rPr>
        <w:t>as peculiaridades do caso concreto</w:t>
      </w:r>
      <w:r w:rsidRPr="00A074A0">
        <w:rPr>
          <w:rFonts w:ascii="Arial" w:eastAsia="Arial" w:hAnsi="Arial" w:cs="Arial"/>
        </w:rPr>
        <w:t>;</w:t>
      </w:r>
    </w:p>
    <w:p w14:paraId="5B4DEC96" w14:textId="77777777" w:rsidR="009B3C11" w:rsidRPr="00A074A0" w:rsidRDefault="009B3C11" w:rsidP="009B3C11">
      <w:pPr>
        <w:numPr>
          <w:ilvl w:val="0"/>
          <w:numId w:val="5"/>
        </w:numPr>
        <w:suppressAutoHyphens/>
        <w:spacing w:before="120" w:after="120" w:line="276" w:lineRule="auto"/>
        <w:ind w:left="1418" w:hanging="284"/>
        <w:contextualSpacing/>
        <w:jc w:val="both"/>
        <w:rPr>
          <w:rFonts w:ascii="Arial" w:eastAsia="Arial" w:hAnsi="Arial" w:cs="Arial"/>
        </w:rPr>
      </w:pPr>
      <w:r w:rsidRPr="00A074A0">
        <w:rPr>
          <w:rFonts w:ascii="Arial" w:hAnsi="Arial" w:cs="Arial"/>
        </w:rPr>
        <w:t>as circunstâncias agravantes ou atenuantes</w:t>
      </w:r>
      <w:r w:rsidRPr="00A074A0">
        <w:rPr>
          <w:rFonts w:ascii="Arial" w:eastAsia="Arial" w:hAnsi="Arial" w:cs="Arial"/>
        </w:rPr>
        <w:t>;</w:t>
      </w:r>
    </w:p>
    <w:p w14:paraId="577A2FCD" w14:textId="77777777" w:rsidR="009B3C11" w:rsidRPr="00A074A0" w:rsidRDefault="009B3C11" w:rsidP="009B3C11">
      <w:pPr>
        <w:numPr>
          <w:ilvl w:val="0"/>
          <w:numId w:val="5"/>
        </w:numPr>
        <w:suppressAutoHyphens/>
        <w:spacing w:before="120" w:after="120" w:line="276" w:lineRule="auto"/>
        <w:ind w:left="1418" w:hanging="284"/>
        <w:contextualSpacing/>
        <w:jc w:val="both"/>
        <w:rPr>
          <w:rFonts w:ascii="Arial" w:eastAsia="Arial" w:hAnsi="Arial" w:cs="Arial"/>
        </w:rPr>
      </w:pPr>
      <w:r w:rsidRPr="00A074A0">
        <w:rPr>
          <w:rFonts w:ascii="Arial" w:hAnsi="Arial" w:cs="Arial"/>
        </w:rPr>
        <w:t>os danos que dela provierem para a administração pública</w:t>
      </w:r>
      <w:r w:rsidRPr="00A074A0">
        <w:rPr>
          <w:rFonts w:ascii="Arial" w:eastAsia="Arial" w:hAnsi="Arial" w:cs="Arial"/>
        </w:rPr>
        <w:t>;</w:t>
      </w:r>
    </w:p>
    <w:p w14:paraId="0588A83D" w14:textId="77777777" w:rsidR="009B3C11" w:rsidRPr="00A074A0" w:rsidRDefault="009B3C11" w:rsidP="009B3C11">
      <w:pPr>
        <w:numPr>
          <w:ilvl w:val="0"/>
          <w:numId w:val="5"/>
        </w:numPr>
        <w:suppressAutoHyphens/>
        <w:spacing w:before="120" w:after="120" w:line="276" w:lineRule="auto"/>
        <w:ind w:left="1418" w:hanging="284"/>
        <w:contextualSpacing/>
        <w:jc w:val="both"/>
        <w:rPr>
          <w:rFonts w:ascii="Arial" w:eastAsia="Arial" w:hAnsi="Arial" w:cs="Arial"/>
        </w:rPr>
      </w:pPr>
      <w:r w:rsidRPr="00A074A0">
        <w:rPr>
          <w:rFonts w:ascii="Arial" w:hAnsi="Arial" w:cs="Arial"/>
        </w:rPr>
        <w:t>a implantação ou o aperfeiçoamento de programa de integridade, conforme normas e orientações dos órgãos de controle</w:t>
      </w:r>
      <w:r w:rsidRPr="00A074A0">
        <w:rPr>
          <w:rFonts w:ascii="Arial" w:eastAsia="Arial" w:hAnsi="Arial" w:cs="Arial"/>
        </w:rPr>
        <w:t>;</w:t>
      </w:r>
    </w:p>
    <w:p w14:paraId="66AADAB0" w14:textId="77777777" w:rsidR="009B3C11" w:rsidRPr="00A074A0" w:rsidRDefault="009B3C11" w:rsidP="009B3C11">
      <w:pPr>
        <w:numPr>
          <w:ilvl w:val="0"/>
          <w:numId w:val="5"/>
        </w:numPr>
        <w:suppressAutoHyphens/>
        <w:spacing w:before="120" w:after="120" w:line="276" w:lineRule="auto"/>
        <w:ind w:left="1418" w:hanging="284"/>
        <w:contextualSpacing/>
        <w:jc w:val="both"/>
        <w:rPr>
          <w:rFonts w:ascii="Arial" w:eastAsia="Arial" w:hAnsi="Arial" w:cs="Arial"/>
        </w:rPr>
      </w:pPr>
      <w:r w:rsidRPr="00A074A0">
        <w:rPr>
          <w:rFonts w:ascii="Arial" w:hAnsi="Arial" w:cs="Arial"/>
        </w:rPr>
        <w:t>a situação econômico-financeira do acusado, em especial sua capacidade de geração de receitas e seu patrimônio, no caso de aplicação de multa</w:t>
      </w:r>
    </w:p>
    <w:p w14:paraId="43948A6C" w14:textId="77777777" w:rsidR="009B3C11" w:rsidRPr="00A074A0" w:rsidRDefault="009B3C11" w:rsidP="009B3C11">
      <w:pPr>
        <w:numPr>
          <w:ilvl w:val="1"/>
          <w:numId w:val="15"/>
        </w:numPr>
        <w:spacing w:before="120" w:after="120" w:line="276" w:lineRule="auto"/>
        <w:ind w:left="567" w:hanging="567"/>
        <w:jc w:val="both"/>
        <w:rPr>
          <w:rFonts w:ascii="Arial" w:hAnsi="Arial" w:cs="Arial"/>
          <w:color w:val="000000"/>
        </w:rPr>
      </w:pPr>
      <w:r w:rsidRPr="00A074A0">
        <w:rPr>
          <w:rFonts w:ascii="Arial" w:hAnsi="Arial" w:cs="Arial"/>
          <w:color w:val="000000"/>
        </w:rPr>
        <w:t xml:space="preserve">Os atos previstos como infrações administrativas na </w:t>
      </w:r>
      <w:hyperlink r:id="rId32" w:history="1">
        <w:r w:rsidRPr="00A074A0">
          <w:rPr>
            <w:rFonts w:ascii="Arial" w:hAnsi="Arial" w:cs="Arial"/>
            <w:color w:val="000080"/>
            <w:u w:val="single"/>
          </w:rPr>
          <w:t>Lei Federal nº: 14.133/2021</w:t>
        </w:r>
      </w:hyperlink>
      <w:r w:rsidRPr="00A074A0">
        <w:rPr>
          <w:rFonts w:ascii="Arial" w:hAnsi="Arial" w:cs="Arial"/>
          <w:color w:val="000000"/>
        </w:rPr>
        <w:t xml:space="preserve">, ou em outras leis de licitações e contratos da Administração Pública que também sejam tipificados como atos lesivos na </w:t>
      </w:r>
      <w:hyperlink r:id="rId33" w:history="1">
        <w:r w:rsidRPr="00A074A0">
          <w:rPr>
            <w:rFonts w:ascii="Arial" w:hAnsi="Arial" w:cs="Arial"/>
            <w:color w:val="000080"/>
            <w:u w:val="single"/>
          </w:rPr>
          <w:t>Lei Federal nº: 12.846/2013</w:t>
        </w:r>
      </w:hyperlink>
      <w:r w:rsidRPr="00A074A0">
        <w:rPr>
          <w:rFonts w:ascii="Arial" w:hAnsi="Arial" w:cs="Arial"/>
          <w:color w:val="000000"/>
        </w:rPr>
        <w:t>, serão apurados e julgados conjuntamente, nos mesmos autos, observados o rito procedimental e autoridade competente definidos na referida Lei (</w:t>
      </w:r>
      <w:hyperlink r:id="rId34" w:history="1">
        <w:r w:rsidRPr="00A074A0">
          <w:rPr>
            <w:rFonts w:ascii="Arial" w:hAnsi="Arial" w:cs="Arial"/>
            <w:color w:val="000080"/>
            <w:u w:val="single"/>
          </w:rPr>
          <w:t>art. 159</w:t>
        </w:r>
      </w:hyperlink>
      <w:r w:rsidRPr="00A074A0">
        <w:rPr>
          <w:rFonts w:ascii="Arial" w:hAnsi="Arial" w:cs="Arial"/>
          <w:color w:val="000000"/>
        </w:rPr>
        <w:t>).</w:t>
      </w:r>
    </w:p>
    <w:p w14:paraId="348F2E12" w14:textId="77777777" w:rsidR="009B3C11" w:rsidRPr="00A074A0" w:rsidRDefault="009B3C11" w:rsidP="009B3C11">
      <w:pPr>
        <w:numPr>
          <w:ilvl w:val="1"/>
          <w:numId w:val="15"/>
        </w:numPr>
        <w:spacing w:before="120" w:after="120" w:line="276" w:lineRule="auto"/>
        <w:ind w:left="567" w:hanging="567"/>
        <w:jc w:val="both"/>
        <w:rPr>
          <w:rFonts w:ascii="Arial" w:hAnsi="Arial" w:cs="Arial"/>
          <w:color w:val="000000"/>
        </w:rPr>
      </w:pPr>
      <w:r w:rsidRPr="00A074A0">
        <w:rPr>
          <w:rFonts w:ascii="Arial" w:hAnsi="Arial" w:cs="Arial"/>
          <w:color w:val="000000"/>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w:t>
      </w:r>
      <w:r w:rsidRPr="00A074A0">
        <w:rPr>
          <w:rFonts w:ascii="Arial" w:hAnsi="Arial" w:cs="Arial"/>
          <w:color w:val="000000"/>
        </w:rPr>
        <w:lastRenderedPageBreak/>
        <w:t>ou à empresa do mesmo ramo com relação de coligação ou controle, de fato ou de direito, com o Contratado, observados, em todos os casos, o contraditório, a ampla defesa e a obrigatoriedade de análise jurídica prévia (</w:t>
      </w:r>
      <w:hyperlink r:id="rId35" w:anchor="art160" w:history="1">
        <w:r w:rsidRPr="00A074A0">
          <w:rPr>
            <w:rFonts w:ascii="Arial" w:hAnsi="Arial" w:cs="Arial"/>
            <w:color w:val="000080"/>
            <w:u w:val="single"/>
          </w:rPr>
          <w:t>art. 160, da Lei Federal nº: 14.133/2021</w:t>
        </w:r>
      </w:hyperlink>
      <w:r w:rsidRPr="00A074A0">
        <w:rPr>
          <w:rFonts w:ascii="Arial" w:hAnsi="Arial" w:cs="Arial"/>
          <w:color w:val="000000"/>
        </w:rPr>
        <w:t>).</w:t>
      </w:r>
    </w:p>
    <w:p w14:paraId="73E74466" w14:textId="77777777" w:rsidR="009B3C11" w:rsidRPr="00A074A0" w:rsidRDefault="009B3C11" w:rsidP="009B3C11">
      <w:pPr>
        <w:numPr>
          <w:ilvl w:val="1"/>
          <w:numId w:val="15"/>
        </w:numPr>
        <w:spacing w:before="120" w:after="120" w:line="276" w:lineRule="auto"/>
        <w:ind w:left="567" w:hanging="567"/>
        <w:jc w:val="both"/>
        <w:rPr>
          <w:rFonts w:ascii="Arial" w:hAnsi="Arial" w:cs="Arial"/>
          <w:color w:val="000000"/>
        </w:rPr>
      </w:pPr>
      <w:r w:rsidRPr="00A074A0">
        <w:rPr>
          <w:rFonts w:ascii="Arial" w:hAnsi="Arial" w:cs="Arial"/>
          <w:color w:val="000000"/>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A074A0">
        <w:rPr>
          <w:rFonts w:ascii="Arial" w:hAnsi="Arial" w:cs="Arial"/>
          <w:color w:val="000000"/>
        </w:rPr>
        <w:t>Ceis</w:t>
      </w:r>
      <w:proofErr w:type="spellEnd"/>
      <w:r w:rsidRPr="00A074A0">
        <w:rPr>
          <w:rFonts w:ascii="Arial" w:hAnsi="Arial" w:cs="Arial"/>
          <w:color w:val="000000"/>
        </w:rPr>
        <w:t>) e no Cadastro Nacional de Empresas Punidas (</w:t>
      </w:r>
      <w:proofErr w:type="spellStart"/>
      <w:r w:rsidRPr="00A074A0">
        <w:rPr>
          <w:rFonts w:ascii="Arial" w:hAnsi="Arial" w:cs="Arial"/>
          <w:color w:val="000000"/>
        </w:rPr>
        <w:t>Cnep</w:t>
      </w:r>
      <w:proofErr w:type="spellEnd"/>
      <w:r w:rsidRPr="00A074A0">
        <w:rPr>
          <w:rFonts w:ascii="Arial" w:hAnsi="Arial" w:cs="Arial"/>
          <w:color w:val="000000"/>
        </w:rPr>
        <w:t>), instituídos no âmbito do Poder Executivo Federal. (</w:t>
      </w:r>
      <w:hyperlink r:id="rId36" w:anchor="art161" w:history="1">
        <w:r w:rsidRPr="00A074A0">
          <w:rPr>
            <w:rFonts w:ascii="Arial" w:hAnsi="Arial" w:cs="Arial"/>
            <w:color w:val="000080"/>
            <w:u w:val="single"/>
          </w:rPr>
          <w:t>Art. 161, da Lei Federal nº: 14.133/2021</w:t>
        </w:r>
      </w:hyperlink>
      <w:r w:rsidRPr="00A074A0">
        <w:rPr>
          <w:rFonts w:ascii="Arial" w:hAnsi="Arial" w:cs="Arial"/>
          <w:color w:val="000000"/>
        </w:rPr>
        <w:t>).</w:t>
      </w:r>
    </w:p>
    <w:p w14:paraId="0A37F16C" w14:textId="77777777" w:rsidR="009B3C11" w:rsidRPr="00A074A0" w:rsidRDefault="009B3C11" w:rsidP="009B3C11">
      <w:pPr>
        <w:numPr>
          <w:ilvl w:val="1"/>
          <w:numId w:val="15"/>
        </w:numPr>
        <w:spacing w:before="120" w:after="120" w:line="276" w:lineRule="auto"/>
        <w:ind w:left="567" w:hanging="567"/>
        <w:jc w:val="both"/>
        <w:rPr>
          <w:rFonts w:ascii="Arial" w:hAnsi="Arial" w:cs="Arial"/>
          <w:color w:val="000000"/>
        </w:rPr>
      </w:pPr>
      <w:r w:rsidRPr="00A074A0">
        <w:rPr>
          <w:rFonts w:ascii="Arial" w:hAnsi="Arial" w:cs="Arial"/>
          <w:color w:val="000000"/>
        </w:rPr>
        <w:t xml:space="preserve">As sanções de impedimento de licitar e contratar e declaração de inidoneidade para licitar ou contratar são passíveis de reabilitação na forma do </w:t>
      </w:r>
      <w:hyperlink r:id="rId37" w:anchor="163" w:history="1">
        <w:r w:rsidRPr="00A074A0">
          <w:rPr>
            <w:rFonts w:ascii="Arial" w:hAnsi="Arial" w:cs="Arial"/>
            <w:color w:val="000080"/>
            <w:u w:val="single"/>
          </w:rPr>
          <w:t>art. 163 da Lei Federal nº: 14.133/21</w:t>
        </w:r>
      </w:hyperlink>
      <w:r w:rsidRPr="00A074A0">
        <w:rPr>
          <w:rFonts w:ascii="Arial" w:hAnsi="Arial" w:cs="Arial"/>
          <w:color w:val="000000"/>
        </w:rPr>
        <w:t>.</w:t>
      </w:r>
    </w:p>
    <w:p w14:paraId="1F357329" w14:textId="77777777" w:rsidR="009B3C11" w:rsidRPr="00A074A0" w:rsidRDefault="009B3C11" w:rsidP="009B3C11">
      <w:pPr>
        <w:numPr>
          <w:ilvl w:val="1"/>
          <w:numId w:val="15"/>
        </w:numPr>
        <w:spacing w:before="120" w:after="120" w:line="276" w:lineRule="auto"/>
        <w:ind w:left="567" w:hanging="567"/>
        <w:jc w:val="both"/>
        <w:rPr>
          <w:rFonts w:ascii="Arial" w:hAnsi="Arial" w:cs="Arial"/>
          <w:color w:val="000000"/>
        </w:rPr>
      </w:pPr>
      <w:r w:rsidRPr="00A074A0">
        <w:rPr>
          <w:rFonts w:ascii="Arial" w:hAnsi="Arial" w:cs="Arial"/>
          <w:color w:val="00000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do Decreto Municipal nº 1.879, de 2023. </w:t>
      </w:r>
    </w:p>
    <w:p w14:paraId="608FA4D7"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FFFFFF" w:themeColor="background1"/>
          <w:spacing w:val="5"/>
          <w:kern w:val="28"/>
        </w:rPr>
      </w:pPr>
      <w:r w:rsidRPr="00A074A0">
        <w:rPr>
          <w:rFonts w:ascii="Arial" w:eastAsiaTheme="majorEastAsia" w:hAnsi="Arial" w:cs="Arial"/>
          <w:b/>
          <w:bCs/>
          <w:color w:val="17365D" w:themeColor="text2" w:themeShade="BF"/>
          <w:spacing w:val="5"/>
          <w:kern w:val="28"/>
        </w:rPr>
        <w:t>CLÁUSULA DÉCIMA SEGUNDA - DA EXTINÇÃO CONTRATUAL (</w:t>
      </w:r>
      <w:hyperlink r:id="rId38" w:anchor="art92" w:history="1">
        <w:r w:rsidRPr="00A074A0">
          <w:rPr>
            <w:rFonts w:ascii="Arial" w:eastAsiaTheme="majorEastAsia" w:hAnsi="Arial" w:cs="Arial"/>
            <w:b/>
            <w:bCs/>
            <w:color w:val="000080"/>
            <w:spacing w:val="5"/>
            <w:kern w:val="28"/>
            <w:u w:val="single"/>
          </w:rPr>
          <w:t>art. 92, XIX</w:t>
        </w:r>
      </w:hyperlink>
      <w:r w:rsidRPr="00A074A0">
        <w:rPr>
          <w:rFonts w:ascii="Arial" w:eastAsiaTheme="majorEastAsia" w:hAnsi="Arial" w:cs="Arial"/>
          <w:b/>
          <w:bCs/>
          <w:color w:val="17365D" w:themeColor="text2" w:themeShade="BF"/>
          <w:spacing w:val="5"/>
          <w:kern w:val="28"/>
        </w:rPr>
        <w:t>)</w:t>
      </w:r>
    </w:p>
    <w:p w14:paraId="01B3A7BF" w14:textId="77777777" w:rsidR="009B3C11" w:rsidRPr="00A074A0" w:rsidRDefault="009B3C11" w:rsidP="009B3C11">
      <w:pPr>
        <w:numPr>
          <w:ilvl w:val="1"/>
          <w:numId w:val="16"/>
        </w:numPr>
        <w:spacing w:before="120" w:after="120" w:line="276" w:lineRule="auto"/>
        <w:ind w:left="567" w:hanging="567"/>
        <w:jc w:val="both"/>
        <w:rPr>
          <w:rFonts w:ascii="Arial" w:hAnsi="Arial" w:cs="Arial"/>
          <w:iCs/>
        </w:rPr>
      </w:pPr>
      <w:r w:rsidRPr="00A074A0">
        <w:rPr>
          <w:rFonts w:ascii="Arial" w:hAnsi="Arial" w:cs="Arial"/>
          <w:iCs/>
        </w:rPr>
        <w:t>O contrato será extinto quando vencido o prazo nele estipulado, independentemente de terem sido cumpridas ou não as obrigações de ambas as partes contraentes.</w:t>
      </w:r>
    </w:p>
    <w:p w14:paraId="6437037B" w14:textId="77777777" w:rsidR="009B3C11" w:rsidRPr="00A074A0" w:rsidRDefault="009B3C11" w:rsidP="009B3C11">
      <w:pPr>
        <w:numPr>
          <w:ilvl w:val="2"/>
          <w:numId w:val="0"/>
        </w:numPr>
        <w:spacing w:before="120" w:after="120" w:line="276" w:lineRule="auto"/>
        <w:ind w:left="567"/>
        <w:jc w:val="both"/>
        <w:rPr>
          <w:rFonts w:ascii="Arial" w:hAnsi="Arial" w:cs="Arial"/>
          <w:color w:val="000000"/>
        </w:rPr>
      </w:pPr>
      <w:r w:rsidRPr="00A074A0">
        <w:rPr>
          <w:rFonts w:ascii="Arial" w:hAnsi="Arial" w:cs="Arial"/>
          <w:color w:val="000000"/>
        </w:rPr>
        <w:t>O contrato poderá ser extinto antes do prazo nele fixado, sem ônus para o Contratante, quando este não dispuser de créditos orçamentários para sua continuidade ou quando entender que o contrato não mais lhe oferece vantagem.</w:t>
      </w:r>
    </w:p>
    <w:p w14:paraId="2D8D6F43" w14:textId="77777777" w:rsidR="009B3C11" w:rsidRPr="00A074A0" w:rsidRDefault="009B3C11" w:rsidP="009B3C11">
      <w:pPr>
        <w:numPr>
          <w:ilvl w:val="2"/>
          <w:numId w:val="0"/>
        </w:numPr>
        <w:spacing w:before="120" w:after="120" w:line="276" w:lineRule="auto"/>
        <w:ind w:left="567"/>
        <w:jc w:val="both"/>
        <w:rPr>
          <w:rFonts w:ascii="Arial" w:hAnsi="Arial" w:cs="Arial"/>
          <w:iCs/>
        </w:rPr>
      </w:pPr>
      <w:r w:rsidRPr="00A074A0">
        <w:rPr>
          <w:rFonts w:ascii="Arial" w:hAnsi="Arial" w:cs="Arial"/>
          <w:iCs/>
        </w:rPr>
        <w:t>A extinção nesta hipótese ocorrerá na próxima data de aniversário do contrato, desde que haja a notificação do contratado pelo contratante nesse sentido com pelo menos 2 (dois) meses de antecedência desse dia.</w:t>
      </w:r>
    </w:p>
    <w:p w14:paraId="25F22533" w14:textId="77777777" w:rsidR="009B3C11" w:rsidRPr="00A074A0" w:rsidRDefault="009B3C11" w:rsidP="009B3C11">
      <w:pPr>
        <w:numPr>
          <w:ilvl w:val="2"/>
          <w:numId w:val="0"/>
        </w:numPr>
        <w:spacing w:before="120" w:after="120" w:line="276" w:lineRule="auto"/>
        <w:ind w:left="567"/>
        <w:jc w:val="both"/>
        <w:rPr>
          <w:rFonts w:ascii="Arial" w:hAnsi="Arial" w:cs="Arial"/>
          <w:iCs/>
        </w:rPr>
      </w:pPr>
      <w:r w:rsidRPr="00A074A0">
        <w:rPr>
          <w:rFonts w:ascii="Arial" w:hAnsi="Arial" w:cs="Arial"/>
          <w:iCs/>
        </w:rPr>
        <w:t>Caso a notificação da não-continuidade do contrato de que trata este subitem ocorra com menos de 2 (dois) meses da data de aniversário, a extinção contratual ocorrerá após 2 (dois) meses da data da comunicação.</w:t>
      </w:r>
    </w:p>
    <w:p w14:paraId="5589D06C" w14:textId="77777777" w:rsidR="009B3C11" w:rsidRPr="00A074A0" w:rsidRDefault="009B3C11" w:rsidP="009B3C11">
      <w:pPr>
        <w:numPr>
          <w:ilvl w:val="1"/>
          <w:numId w:val="2"/>
        </w:numPr>
        <w:tabs>
          <w:tab w:val="clear" w:pos="1492"/>
        </w:tabs>
        <w:spacing w:before="120" w:after="120" w:line="276" w:lineRule="auto"/>
        <w:ind w:left="567" w:hanging="141"/>
        <w:jc w:val="both"/>
        <w:rPr>
          <w:rFonts w:ascii="Arial" w:hAnsi="Arial" w:cs="Arial"/>
          <w:color w:val="000000"/>
        </w:rPr>
      </w:pPr>
      <w:r w:rsidRPr="00A074A0">
        <w:rPr>
          <w:rFonts w:ascii="Arial" w:hAnsi="Arial" w:cs="Arial"/>
          <w:color w:val="000000"/>
        </w:rPr>
        <w:t xml:space="preserve">O contrato poderá ser extinto antes de cumpridas as obrigações nele estipuladas, ou antes do prazo nele fixado, por algum dos motivos previstos no </w:t>
      </w:r>
      <w:hyperlink r:id="rId39" w:anchor="art137" w:history="1">
        <w:r w:rsidRPr="00A074A0">
          <w:rPr>
            <w:rFonts w:ascii="Arial" w:hAnsi="Arial" w:cs="Arial"/>
            <w:color w:val="000080"/>
            <w:u w:val="single"/>
          </w:rPr>
          <w:t>artigo 137 da Lei Federal nº: 14.133/21</w:t>
        </w:r>
      </w:hyperlink>
      <w:r w:rsidRPr="00A074A0">
        <w:rPr>
          <w:rFonts w:ascii="Arial" w:hAnsi="Arial" w:cs="Arial"/>
          <w:color w:val="000000"/>
        </w:rPr>
        <w:t xml:space="preserve">, bem como amigavelmente, </w:t>
      </w:r>
      <w:r w:rsidRPr="00A074A0">
        <w:rPr>
          <w:rFonts w:ascii="Arial" w:hAnsi="Arial" w:cs="Arial"/>
          <w:color w:val="000000" w:themeColor="text1"/>
        </w:rPr>
        <w:t>assegurados o contraditório e a ampla defesa</w:t>
      </w:r>
      <w:r w:rsidRPr="00A074A0">
        <w:rPr>
          <w:rFonts w:ascii="Arial" w:hAnsi="Arial" w:cs="Arial"/>
          <w:color w:val="000000"/>
        </w:rPr>
        <w:t>.</w:t>
      </w:r>
    </w:p>
    <w:p w14:paraId="230D903C" w14:textId="77777777" w:rsidR="009B3C11" w:rsidRPr="00A074A0" w:rsidRDefault="009B3C11" w:rsidP="009B3C11">
      <w:pPr>
        <w:numPr>
          <w:ilvl w:val="2"/>
          <w:numId w:val="0"/>
        </w:numPr>
        <w:spacing w:before="120" w:after="120" w:line="276" w:lineRule="auto"/>
        <w:ind w:left="426"/>
        <w:jc w:val="both"/>
        <w:rPr>
          <w:rFonts w:ascii="Arial" w:hAnsi="Arial" w:cs="Arial"/>
          <w:color w:val="000000"/>
        </w:rPr>
      </w:pPr>
      <w:r w:rsidRPr="00A074A0">
        <w:rPr>
          <w:rFonts w:ascii="Arial" w:hAnsi="Arial" w:cs="Arial"/>
          <w:color w:val="000000"/>
        </w:rPr>
        <w:t xml:space="preserve">Nesta hipótese, aplicam-se também os </w:t>
      </w:r>
      <w:hyperlink r:id="rId40" w:anchor="art138" w:history="1">
        <w:r w:rsidRPr="00A074A0">
          <w:rPr>
            <w:rFonts w:ascii="Arial" w:hAnsi="Arial" w:cs="Arial"/>
            <w:color w:val="000080"/>
            <w:u w:val="single"/>
          </w:rPr>
          <w:t>artigos 138 e 139 da mesma Lei</w:t>
        </w:r>
      </w:hyperlink>
      <w:r w:rsidRPr="00A074A0">
        <w:rPr>
          <w:rFonts w:ascii="Arial" w:hAnsi="Arial" w:cs="Arial"/>
          <w:color w:val="000000"/>
        </w:rPr>
        <w:t>.</w:t>
      </w:r>
    </w:p>
    <w:p w14:paraId="5A630ED5" w14:textId="77777777" w:rsidR="009B3C11" w:rsidRPr="00A074A0" w:rsidRDefault="009B3C11" w:rsidP="009B3C11">
      <w:pPr>
        <w:numPr>
          <w:ilvl w:val="2"/>
          <w:numId w:val="0"/>
        </w:numPr>
        <w:spacing w:before="120" w:after="120" w:line="276" w:lineRule="auto"/>
        <w:ind w:left="567"/>
        <w:jc w:val="both"/>
        <w:rPr>
          <w:rFonts w:ascii="Arial" w:hAnsi="Arial" w:cs="Arial"/>
          <w:color w:val="000000"/>
        </w:rPr>
      </w:pPr>
      <w:r w:rsidRPr="00A074A0">
        <w:rPr>
          <w:rFonts w:ascii="Arial" w:hAnsi="Arial" w:cs="Arial"/>
          <w:color w:val="000000"/>
        </w:rPr>
        <w:lastRenderedPageBreak/>
        <w:t>A alteração social ou a modificação da finalidade ou da estrutura da empresa não ensejará a extinção se não restringir sua capacidade de concluir o contrato.</w:t>
      </w:r>
    </w:p>
    <w:p w14:paraId="253CF4B2" w14:textId="77777777" w:rsidR="009B3C11" w:rsidRPr="00A074A0" w:rsidRDefault="009B3C11" w:rsidP="009B3C11">
      <w:pPr>
        <w:numPr>
          <w:ilvl w:val="3"/>
          <w:numId w:val="0"/>
        </w:numPr>
        <w:spacing w:before="120" w:after="120" w:line="276" w:lineRule="auto"/>
        <w:ind w:left="567"/>
        <w:jc w:val="both"/>
        <w:rPr>
          <w:rFonts w:ascii="Arial" w:hAnsi="Arial" w:cs="Arial"/>
        </w:rPr>
      </w:pPr>
      <w:r w:rsidRPr="00A074A0">
        <w:rPr>
          <w:rFonts w:ascii="Arial" w:hAnsi="Arial" w:cs="Arial"/>
          <w:color w:val="000000" w:themeColor="text1"/>
        </w:rPr>
        <w:t xml:space="preserve">Se a </w:t>
      </w:r>
      <w:r w:rsidRPr="00A074A0">
        <w:rPr>
          <w:rFonts w:ascii="Arial" w:hAnsi="Arial" w:cs="Arial"/>
        </w:rPr>
        <w:t>operação</w:t>
      </w:r>
      <w:r w:rsidRPr="00A074A0">
        <w:rPr>
          <w:rFonts w:ascii="Arial" w:hAnsi="Arial" w:cs="Arial"/>
          <w:color w:val="000000" w:themeColor="text1"/>
        </w:rPr>
        <w:t xml:space="preserve"> </w:t>
      </w:r>
      <w:r w:rsidRPr="00A074A0">
        <w:rPr>
          <w:rFonts w:ascii="Arial" w:hAnsi="Arial" w:cs="Arial"/>
        </w:rPr>
        <w:t>implicar mudança da pessoa jurídica contratada, deverá ser formalizado termo aditivo para alteração subjetiva.</w:t>
      </w:r>
    </w:p>
    <w:p w14:paraId="2E84190C" w14:textId="77777777" w:rsidR="009B3C11" w:rsidRPr="00A074A0" w:rsidRDefault="009B3C11" w:rsidP="009B3C11">
      <w:pPr>
        <w:numPr>
          <w:ilvl w:val="1"/>
          <w:numId w:val="2"/>
        </w:numPr>
        <w:tabs>
          <w:tab w:val="clear" w:pos="1492"/>
        </w:tabs>
        <w:spacing w:before="120" w:after="120" w:line="276" w:lineRule="auto"/>
        <w:ind w:left="567" w:firstLine="0"/>
        <w:jc w:val="both"/>
        <w:rPr>
          <w:rFonts w:ascii="Arial" w:hAnsi="Arial" w:cs="Arial"/>
          <w:color w:val="000000"/>
        </w:rPr>
      </w:pPr>
      <w:r w:rsidRPr="00A074A0">
        <w:rPr>
          <w:rFonts w:ascii="Arial" w:hAnsi="Arial" w:cs="Arial"/>
          <w:color w:val="000000"/>
        </w:rPr>
        <w:t>O termo de extinção, sempre que possível, será precedido:</w:t>
      </w:r>
    </w:p>
    <w:p w14:paraId="1CC1A6AC" w14:textId="77777777" w:rsidR="009B3C11" w:rsidRPr="00A074A0" w:rsidRDefault="009B3C11" w:rsidP="009B3C11">
      <w:pPr>
        <w:numPr>
          <w:ilvl w:val="2"/>
          <w:numId w:val="0"/>
        </w:numPr>
        <w:spacing w:before="120" w:after="120" w:line="276" w:lineRule="auto"/>
        <w:ind w:left="1134"/>
        <w:jc w:val="both"/>
        <w:rPr>
          <w:rFonts w:ascii="Arial" w:hAnsi="Arial" w:cs="Arial"/>
          <w:color w:val="000000"/>
        </w:rPr>
      </w:pPr>
      <w:r w:rsidRPr="00A074A0">
        <w:rPr>
          <w:rFonts w:ascii="Arial" w:hAnsi="Arial" w:cs="Arial"/>
          <w:color w:val="000000"/>
        </w:rPr>
        <w:t>Balanço dos eventos contratuais já cumpridos ou parcialmente cumpridos;</w:t>
      </w:r>
    </w:p>
    <w:p w14:paraId="4C23C8A2" w14:textId="77777777" w:rsidR="009B3C11" w:rsidRPr="00A074A0" w:rsidRDefault="009B3C11" w:rsidP="009B3C11">
      <w:pPr>
        <w:numPr>
          <w:ilvl w:val="2"/>
          <w:numId w:val="0"/>
        </w:numPr>
        <w:spacing w:before="120" w:after="120" w:line="276" w:lineRule="auto"/>
        <w:ind w:left="1134"/>
        <w:jc w:val="both"/>
        <w:rPr>
          <w:rFonts w:ascii="Arial" w:hAnsi="Arial" w:cs="Arial"/>
          <w:color w:val="000000"/>
        </w:rPr>
      </w:pPr>
      <w:r w:rsidRPr="00A074A0">
        <w:rPr>
          <w:rFonts w:ascii="Arial" w:hAnsi="Arial" w:cs="Arial"/>
          <w:color w:val="000000"/>
        </w:rPr>
        <w:t>Relação dos pagamentos já efetuados e ainda devidos;</w:t>
      </w:r>
    </w:p>
    <w:p w14:paraId="13D4D8E1" w14:textId="77777777" w:rsidR="009B3C11" w:rsidRPr="00A074A0" w:rsidRDefault="009B3C11" w:rsidP="009B3C11">
      <w:pPr>
        <w:numPr>
          <w:ilvl w:val="2"/>
          <w:numId w:val="0"/>
        </w:numPr>
        <w:spacing w:before="120" w:after="120" w:line="276" w:lineRule="auto"/>
        <w:ind w:left="1134"/>
        <w:jc w:val="both"/>
        <w:rPr>
          <w:rFonts w:ascii="Arial" w:hAnsi="Arial" w:cs="Arial"/>
          <w:color w:val="000000"/>
        </w:rPr>
      </w:pPr>
      <w:r w:rsidRPr="00A074A0">
        <w:rPr>
          <w:rFonts w:ascii="Arial" w:hAnsi="Arial" w:cs="Arial"/>
          <w:color w:val="000000"/>
        </w:rPr>
        <w:t>Indenizações e multas.</w:t>
      </w:r>
    </w:p>
    <w:p w14:paraId="6790E409" w14:textId="77777777" w:rsidR="009B3C11" w:rsidRPr="00A074A0" w:rsidRDefault="009B3C11" w:rsidP="009B3C11">
      <w:pPr>
        <w:numPr>
          <w:ilvl w:val="1"/>
          <w:numId w:val="2"/>
        </w:numPr>
        <w:tabs>
          <w:tab w:val="clear" w:pos="1492"/>
        </w:tabs>
        <w:spacing w:before="120" w:after="120" w:line="276" w:lineRule="auto"/>
        <w:ind w:left="567" w:firstLine="0"/>
        <w:jc w:val="both"/>
        <w:rPr>
          <w:rFonts w:ascii="Arial" w:hAnsi="Arial" w:cs="Arial"/>
          <w:color w:val="000000"/>
        </w:rPr>
      </w:pPr>
      <w:r w:rsidRPr="00A074A0">
        <w:rPr>
          <w:rFonts w:ascii="Arial" w:hAnsi="Arial" w:cs="Arial"/>
          <w:color w:val="000000"/>
        </w:rPr>
        <w:t>A extinção do contrato não configura óbice para o reconhecimento do desequilíbrio econômico-financeiro, hipótese em que será concedida indenização por meio de termo indenizatório (</w:t>
      </w:r>
      <w:hyperlink r:id="rId41" w:anchor="art131" w:history="1">
        <w:r w:rsidRPr="00A074A0">
          <w:rPr>
            <w:rFonts w:ascii="Arial" w:hAnsi="Arial" w:cs="Arial"/>
            <w:color w:val="000080"/>
            <w:u w:val="single"/>
          </w:rPr>
          <w:t>art. 131, caput, da Lei Federal nº: 14.133/2021</w:t>
        </w:r>
      </w:hyperlink>
      <w:r w:rsidRPr="00A074A0">
        <w:rPr>
          <w:rFonts w:ascii="Arial" w:hAnsi="Arial" w:cs="Arial"/>
          <w:color w:val="000000"/>
        </w:rPr>
        <w:t xml:space="preserve">). </w:t>
      </w:r>
    </w:p>
    <w:p w14:paraId="3C89253B" w14:textId="77777777" w:rsidR="009B3C11" w:rsidRPr="00A074A0" w:rsidRDefault="009B3C11" w:rsidP="009B3C11">
      <w:pPr>
        <w:numPr>
          <w:ilvl w:val="1"/>
          <w:numId w:val="2"/>
        </w:numPr>
        <w:tabs>
          <w:tab w:val="clear" w:pos="1492"/>
        </w:tabs>
        <w:spacing w:before="120" w:after="120" w:line="276" w:lineRule="auto"/>
        <w:ind w:left="567" w:firstLine="0"/>
        <w:jc w:val="both"/>
        <w:rPr>
          <w:rFonts w:ascii="Arial" w:hAnsi="Arial" w:cs="Arial"/>
          <w:color w:val="000000"/>
        </w:rPr>
      </w:pPr>
      <w:r w:rsidRPr="00A074A0">
        <w:rPr>
          <w:rFonts w:ascii="Arial" w:hAnsi="Arial" w:cs="Arial"/>
          <w:color w:val="00000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Federal nº: 14.133/2021).</w:t>
      </w:r>
    </w:p>
    <w:p w14:paraId="74661ADA"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FFFFFF" w:themeColor="background1"/>
          <w:spacing w:val="5"/>
          <w:kern w:val="28"/>
        </w:rPr>
      </w:pPr>
      <w:r w:rsidRPr="00A074A0">
        <w:rPr>
          <w:rFonts w:ascii="Arial" w:eastAsiaTheme="majorEastAsia" w:hAnsi="Arial" w:cs="Arial"/>
          <w:b/>
          <w:bCs/>
          <w:color w:val="17365D" w:themeColor="text2" w:themeShade="BF"/>
          <w:spacing w:val="5"/>
          <w:kern w:val="28"/>
        </w:rPr>
        <w:t>CLÁUSULA DÉCIMA TERCEIRA - DOTAÇÃO ORÇAMENTÁRIA (</w:t>
      </w:r>
      <w:hyperlink r:id="rId42" w:anchor="art92" w:history="1">
        <w:r w:rsidRPr="00A074A0">
          <w:rPr>
            <w:rFonts w:ascii="Arial" w:eastAsiaTheme="majorEastAsia" w:hAnsi="Arial" w:cs="Arial"/>
            <w:b/>
            <w:bCs/>
            <w:color w:val="000080"/>
            <w:spacing w:val="5"/>
            <w:kern w:val="28"/>
            <w:u w:val="single"/>
          </w:rPr>
          <w:t>art. 92, VIII</w:t>
        </w:r>
      </w:hyperlink>
      <w:r w:rsidRPr="00A074A0">
        <w:rPr>
          <w:rFonts w:ascii="Arial" w:eastAsiaTheme="majorEastAsia" w:hAnsi="Arial" w:cs="Arial"/>
          <w:b/>
          <w:bCs/>
          <w:color w:val="17365D" w:themeColor="text2" w:themeShade="BF"/>
          <w:spacing w:val="5"/>
          <w:kern w:val="28"/>
        </w:rPr>
        <w:t>)</w:t>
      </w:r>
    </w:p>
    <w:p w14:paraId="0C2115E9" w14:textId="77777777" w:rsidR="009B3C11" w:rsidRDefault="009B3C11" w:rsidP="009B3C11">
      <w:pPr>
        <w:numPr>
          <w:ilvl w:val="1"/>
          <w:numId w:val="17"/>
        </w:numPr>
        <w:spacing w:before="120" w:after="120" w:line="276" w:lineRule="auto"/>
        <w:ind w:left="567" w:hanging="567"/>
        <w:jc w:val="both"/>
        <w:rPr>
          <w:rFonts w:ascii="Arial" w:hAnsi="Arial" w:cs="Arial"/>
          <w:color w:val="000000"/>
        </w:rPr>
      </w:pPr>
      <w:r w:rsidRPr="00A074A0">
        <w:rPr>
          <w:rFonts w:ascii="Arial" w:hAnsi="Arial" w:cs="Arial"/>
          <w:color w:val="000000"/>
        </w:rPr>
        <w:t>As despesas decorrentes da presente contratação correrão à conta de recursos específicos consignados no Orçamento Geral da Prefeitura Municipal de Perdigão, na dotação abaixo discriminada: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1787"/>
        <w:gridCol w:w="1031"/>
        <w:gridCol w:w="3529"/>
      </w:tblGrid>
      <w:tr w:rsidR="00037908" w:rsidRPr="00DC4141" w14:paraId="1E924A62" w14:textId="77777777" w:rsidTr="00361B46">
        <w:trPr>
          <w:trHeight w:val="20"/>
        </w:trPr>
        <w:tc>
          <w:tcPr>
            <w:tcW w:w="1405" w:type="pct"/>
            <w:shd w:val="clear" w:color="auto" w:fill="auto"/>
            <w:vAlign w:val="center"/>
          </w:tcPr>
          <w:p w14:paraId="0618B4C0" w14:textId="77777777" w:rsidR="00037908" w:rsidRPr="00DC4141" w:rsidRDefault="00037908" w:rsidP="00037908">
            <w:pPr>
              <w:spacing w:after="0" w:line="240" w:lineRule="auto"/>
              <w:jc w:val="center"/>
              <w:rPr>
                <w:rFonts w:ascii="Arial" w:hAnsi="Arial" w:cs="Arial"/>
                <w:b/>
                <w:bCs/>
                <w:sz w:val="24"/>
                <w:szCs w:val="24"/>
              </w:rPr>
            </w:pPr>
            <w:r w:rsidRPr="00DC4141">
              <w:rPr>
                <w:rFonts w:ascii="Arial" w:hAnsi="Arial" w:cs="Arial"/>
                <w:b/>
                <w:bCs/>
                <w:sz w:val="24"/>
                <w:szCs w:val="24"/>
              </w:rPr>
              <w:t>ESPECIFICAÇÃO</w:t>
            </w:r>
          </w:p>
        </w:tc>
        <w:tc>
          <w:tcPr>
            <w:tcW w:w="1012" w:type="pct"/>
            <w:shd w:val="clear" w:color="auto" w:fill="auto"/>
            <w:vAlign w:val="center"/>
          </w:tcPr>
          <w:p w14:paraId="7CDAE1DE" w14:textId="77777777" w:rsidR="00037908" w:rsidRPr="00DC4141" w:rsidRDefault="00037908" w:rsidP="00037908">
            <w:pPr>
              <w:spacing w:after="0" w:line="240" w:lineRule="auto"/>
              <w:jc w:val="center"/>
              <w:rPr>
                <w:rFonts w:ascii="Arial" w:hAnsi="Arial" w:cs="Arial"/>
                <w:b/>
                <w:bCs/>
                <w:sz w:val="24"/>
                <w:szCs w:val="24"/>
              </w:rPr>
            </w:pPr>
            <w:r w:rsidRPr="00DC4141">
              <w:rPr>
                <w:rFonts w:ascii="Arial" w:hAnsi="Arial" w:cs="Arial"/>
                <w:b/>
                <w:bCs/>
                <w:sz w:val="24"/>
                <w:szCs w:val="24"/>
              </w:rPr>
              <w:t>DOTAÇÃO</w:t>
            </w:r>
          </w:p>
        </w:tc>
        <w:tc>
          <w:tcPr>
            <w:tcW w:w="584" w:type="pct"/>
            <w:shd w:val="clear" w:color="auto" w:fill="auto"/>
            <w:vAlign w:val="center"/>
          </w:tcPr>
          <w:p w14:paraId="741803B9" w14:textId="77777777" w:rsidR="00037908" w:rsidRPr="00DC4141" w:rsidRDefault="00037908" w:rsidP="00037908">
            <w:pPr>
              <w:spacing w:after="0" w:line="240" w:lineRule="auto"/>
              <w:jc w:val="center"/>
              <w:rPr>
                <w:rFonts w:ascii="Arial" w:hAnsi="Arial" w:cs="Arial"/>
                <w:b/>
                <w:bCs/>
                <w:sz w:val="24"/>
                <w:szCs w:val="24"/>
              </w:rPr>
            </w:pPr>
            <w:r w:rsidRPr="00DC4141">
              <w:rPr>
                <w:rFonts w:ascii="Arial" w:hAnsi="Arial" w:cs="Arial"/>
                <w:b/>
                <w:bCs/>
                <w:sz w:val="24"/>
                <w:szCs w:val="24"/>
              </w:rPr>
              <w:t>FICHA</w:t>
            </w:r>
          </w:p>
        </w:tc>
        <w:tc>
          <w:tcPr>
            <w:tcW w:w="1999" w:type="pct"/>
            <w:shd w:val="clear" w:color="auto" w:fill="auto"/>
            <w:vAlign w:val="center"/>
          </w:tcPr>
          <w:p w14:paraId="5853B6A2" w14:textId="77777777" w:rsidR="00037908" w:rsidRPr="00DC4141" w:rsidRDefault="00037908" w:rsidP="00037908">
            <w:pPr>
              <w:spacing w:after="0" w:line="240" w:lineRule="auto"/>
              <w:jc w:val="center"/>
              <w:rPr>
                <w:rFonts w:ascii="Arial" w:hAnsi="Arial" w:cs="Arial"/>
                <w:b/>
                <w:bCs/>
                <w:sz w:val="24"/>
                <w:szCs w:val="24"/>
              </w:rPr>
            </w:pPr>
            <w:r w:rsidRPr="00DC4141">
              <w:rPr>
                <w:rFonts w:ascii="Arial" w:hAnsi="Arial" w:cs="Arial"/>
                <w:b/>
                <w:bCs/>
                <w:sz w:val="24"/>
                <w:szCs w:val="24"/>
              </w:rPr>
              <w:t>FONTE</w:t>
            </w:r>
          </w:p>
        </w:tc>
      </w:tr>
      <w:tr w:rsidR="00037908" w:rsidRPr="00DC4141" w14:paraId="72F6284C" w14:textId="77777777" w:rsidTr="00361B46">
        <w:trPr>
          <w:trHeight w:val="20"/>
        </w:trPr>
        <w:tc>
          <w:tcPr>
            <w:tcW w:w="1405" w:type="pct"/>
            <w:shd w:val="clear" w:color="auto" w:fill="auto"/>
          </w:tcPr>
          <w:p w14:paraId="6D3C49CC" w14:textId="77777777" w:rsidR="00037908" w:rsidRPr="00DC4141" w:rsidRDefault="00037908" w:rsidP="00037908">
            <w:pPr>
              <w:spacing w:after="0" w:line="240" w:lineRule="auto"/>
              <w:jc w:val="both"/>
              <w:rPr>
                <w:rFonts w:ascii="Arial" w:hAnsi="Arial" w:cs="Arial"/>
                <w:sz w:val="24"/>
                <w:szCs w:val="24"/>
              </w:rPr>
            </w:pPr>
            <w:r w:rsidRPr="00DC4141">
              <w:rPr>
                <w:rFonts w:ascii="Arial" w:hAnsi="Arial" w:cs="Arial"/>
                <w:sz w:val="24"/>
                <w:szCs w:val="24"/>
              </w:rPr>
              <w:t>10.301.1003.2068</w:t>
            </w:r>
          </w:p>
          <w:p w14:paraId="3CE7F9CA" w14:textId="77777777" w:rsidR="00037908" w:rsidRPr="00DC4141" w:rsidRDefault="00037908" w:rsidP="00037908">
            <w:pPr>
              <w:spacing w:after="0" w:line="240" w:lineRule="auto"/>
              <w:jc w:val="both"/>
              <w:rPr>
                <w:rFonts w:ascii="Arial" w:hAnsi="Arial" w:cs="Arial"/>
                <w:sz w:val="24"/>
                <w:szCs w:val="24"/>
              </w:rPr>
            </w:pPr>
            <w:r w:rsidRPr="00DC4141">
              <w:rPr>
                <w:rFonts w:ascii="Arial" w:hAnsi="Arial" w:cs="Arial"/>
                <w:sz w:val="24"/>
                <w:szCs w:val="24"/>
              </w:rPr>
              <w:t>MANUTENÇÃO DO PROGRAMA SAÚDE DA FAMÍLIA</w:t>
            </w:r>
          </w:p>
        </w:tc>
        <w:tc>
          <w:tcPr>
            <w:tcW w:w="1012" w:type="pct"/>
            <w:shd w:val="clear" w:color="auto" w:fill="auto"/>
          </w:tcPr>
          <w:p w14:paraId="2A669CC4" w14:textId="77777777" w:rsidR="00037908" w:rsidRPr="00DC4141" w:rsidRDefault="00037908" w:rsidP="00037908">
            <w:pPr>
              <w:spacing w:after="0" w:line="240" w:lineRule="auto"/>
              <w:jc w:val="both"/>
              <w:rPr>
                <w:rFonts w:ascii="Arial" w:hAnsi="Arial" w:cs="Arial"/>
                <w:sz w:val="24"/>
                <w:szCs w:val="24"/>
              </w:rPr>
            </w:pPr>
            <w:r w:rsidRPr="00DC4141">
              <w:rPr>
                <w:rFonts w:ascii="Arial" w:hAnsi="Arial" w:cs="Arial"/>
                <w:sz w:val="24"/>
                <w:szCs w:val="24"/>
              </w:rPr>
              <w:t>3.3.90.30.00</w:t>
            </w:r>
          </w:p>
          <w:p w14:paraId="3D98D1A3" w14:textId="77777777" w:rsidR="00037908" w:rsidRPr="00DC4141" w:rsidRDefault="00037908" w:rsidP="00037908">
            <w:pPr>
              <w:spacing w:after="0" w:line="240" w:lineRule="auto"/>
              <w:jc w:val="both"/>
              <w:rPr>
                <w:rFonts w:ascii="Arial" w:hAnsi="Arial" w:cs="Arial"/>
                <w:sz w:val="24"/>
                <w:szCs w:val="24"/>
              </w:rPr>
            </w:pPr>
            <w:r w:rsidRPr="00DC4141">
              <w:rPr>
                <w:rFonts w:ascii="Arial" w:hAnsi="Arial" w:cs="Arial"/>
                <w:sz w:val="24"/>
                <w:szCs w:val="24"/>
              </w:rPr>
              <w:t>MATERIAL DE CONSUMO</w:t>
            </w:r>
          </w:p>
        </w:tc>
        <w:tc>
          <w:tcPr>
            <w:tcW w:w="584" w:type="pct"/>
            <w:shd w:val="clear" w:color="auto" w:fill="auto"/>
          </w:tcPr>
          <w:p w14:paraId="2AAF2A2A" w14:textId="77777777" w:rsidR="00037908" w:rsidRPr="00DC4141" w:rsidRDefault="00037908" w:rsidP="00037908">
            <w:pPr>
              <w:spacing w:after="0" w:line="240" w:lineRule="auto"/>
              <w:jc w:val="both"/>
              <w:rPr>
                <w:rFonts w:ascii="Arial" w:hAnsi="Arial" w:cs="Arial"/>
                <w:sz w:val="24"/>
                <w:szCs w:val="24"/>
              </w:rPr>
            </w:pPr>
            <w:r w:rsidRPr="00DC4141">
              <w:rPr>
                <w:rFonts w:ascii="Arial" w:hAnsi="Arial" w:cs="Arial"/>
                <w:sz w:val="24"/>
                <w:szCs w:val="24"/>
              </w:rPr>
              <w:t>366</w:t>
            </w:r>
          </w:p>
        </w:tc>
        <w:tc>
          <w:tcPr>
            <w:tcW w:w="1999" w:type="pct"/>
            <w:shd w:val="clear" w:color="auto" w:fill="auto"/>
          </w:tcPr>
          <w:p w14:paraId="1CF15FD5" w14:textId="77777777" w:rsidR="00037908" w:rsidRPr="00DC4141" w:rsidRDefault="00037908" w:rsidP="00037908">
            <w:pPr>
              <w:spacing w:after="0" w:line="240" w:lineRule="auto"/>
              <w:jc w:val="both"/>
              <w:rPr>
                <w:rFonts w:ascii="Arial" w:hAnsi="Arial" w:cs="Arial"/>
                <w:sz w:val="24"/>
                <w:szCs w:val="24"/>
              </w:rPr>
            </w:pPr>
            <w:r w:rsidRPr="00DC4141">
              <w:rPr>
                <w:rFonts w:ascii="Arial" w:hAnsi="Arial" w:cs="Arial"/>
                <w:sz w:val="24"/>
                <w:szCs w:val="24"/>
              </w:rPr>
              <w:t>1.600.000.3110 – PORT. 6360</w:t>
            </w:r>
            <w:r>
              <w:rPr>
                <w:rFonts w:ascii="Arial" w:hAnsi="Arial" w:cs="Arial"/>
                <w:sz w:val="24"/>
                <w:szCs w:val="24"/>
              </w:rPr>
              <w:t xml:space="preserve"> - </w:t>
            </w:r>
            <w:r w:rsidRPr="00DC4141">
              <w:rPr>
                <w:rFonts w:ascii="Arial" w:hAnsi="Arial" w:cs="Arial"/>
                <w:sz w:val="24"/>
                <w:szCs w:val="24"/>
              </w:rPr>
              <w:t>EMENDA INDIVUDUAL</w:t>
            </w:r>
          </w:p>
        </w:tc>
      </w:tr>
    </w:tbl>
    <w:p w14:paraId="497D42D5" w14:textId="77777777" w:rsidR="009B3C11" w:rsidRDefault="009B3C11" w:rsidP="009B3C11">
      <w:pPr>
        <w:spacing w:before="120" w:after="120" w:line="276" w:lineRule="auto"/>
        <w:ind w:left="1418" w:right="-1" w:hanging="851"/>
        <w:jc w:val="both"/>
        <w:rPr>
          <w:rFonts w:ascii="Arial" w:hAnsi="Arial" w:cs="Arial"/>
          <w:iCs/>
        </w:rPr>
      </w:pPr>
    </w:p>
    <w:p w14:paraId="6579B39A" w14:textId="77777777" w:rsidR="009B3C11" w:rsidRDefault="009B3C11" w:rsidP="009B3C11">
      <w:pPr>
        <w:spacing w:before="120" w:after="120" w:line="276" w:lineRule="auto"/>
        <w:ind w:left="1418" w:right="-1" w:hanging="851"/>
        <w:jc w:val="both"/>
        <w:rPr>
          <w:rFonts w:ascii="Arial" w:hAnsi="Arial" w:cs="Arial"/>
          <w:iCs/>
        </w:rPr>
      </w:pPr>
      <w:r w:rsidRPr="00A074A0">
        <w:rPr>
          <w:rFonts w:ascii="Arial" w:hAnsi="Arial" w:cs="Arial"/>
          <w:iCs/>
        </w:rPr>
        <w:t>13.1.1. A dotação relativa aos exercícios financeiros subsequentes será indicada após aprovação da Lei Orçamentária respectiva e liberação dos créditos correspondentes, mediante apostilamento.</w:t>
      </w:r>
    </w:p>
    <w:p w14:paraId="08EC0D11" w14:textId="77777777" w:rsidR="009B3C11" w:rsidRDefault="009B3C11" w:rsidP="009B3C11">
      <w:pPr>
        <w:keepNext/>
        <w:keepLines/>
        <w:tabs>
          <w:tab w:val="left" w:pos="567"/>
        </w:tabs>
        <w:spacing w:beforeLines="120" w:before="288" w:afterLines="120" w:after="288" w:line="312" w:lineRule="auto"/>
        <w:jc w:val="both"/>
        <w:outlineLvl w:val="0"/>
        <w:rPr>
          <w:rFonts w:ascii="Arial" w:eastAsiaTheme="majorEastAsia" w:hAnsi="Arial" w:cs="Arial"/>
          <w:b/>
          <w:bCs/>
          <w:color w:val="17365D" w:themeColor="text2" w:themeShade="BF"/>
          <w:spacing w:val="5"/>
          <w:kern w:val="28"/>
        </w:rPr>
      </w:pPr>
      <w:r>
        <w:rPr>
          <w:rFonts w:ascii="Arial" w:eastAsiaTheme="majorEastAsia" w:hAnsi="Arial" w:cs="Arial"/>
          <w:b/>
          <w:bCs/>
          <w:color w:val="17365D" w:themeColor="text2" w:themeShade="BF"/>
          <w:spacing w:val="5"/>
          <w:kern w:val="28"/>
        </w:rPr>
        <w:t xml:space="preserve">CLÁUSULA DÉCIMA QUARTA - OBRIGAÇÕES PERTINENTES À LGPD </w:t>
      </w:r>
    </w:p>
    <w:p w14:paraId="62BDEACA" w14:textId="77777777" w:rsidR="009B3C11" w:rsidRPr="00253636" w:rsidRDefault="009B3C11" w:rsidP="009B3C11">
      <w:pPr>
        <w:spacing w:before="120" w:after="120" w:line="276" w:lineRule="auto"/>
        <w:ind w:left="1134" w:right="-1" w:hanging="567"/>
        <w:jc w:val="both"/>
        <w:rPr>
          <w:rFonts w:ascii="Arial" w:hAnsi="Arial" w:cs="Arial"/>
        </w:rPr>
      </w:pPr>
      <w:r>
        <w:rPr>
          <w:rFonts w:ascii="Arial" w:hAnsi="Arial" w:cs="Arial"/>
        </w:rPr>
        <w:t xml:space="preserve">14.1. </w:t>
      </w:r>
      <w:r w:rsidRPr="00253636">
        <w:rPr>
          <w:rFonts w:ascii="Arial" w:hAnsi="Arial" w:cs="Arial"/>
        </w:rPr>
        <w:t xml:space="preserve">As partes deverão cumprir a Lei nº: 13.709, de 14 de agosto de 2018 (LGPD), quanto a todos os dados pessoais a que tenham acesso em razão do certame ou do contrato administrativo que eventualmente venha a ser firmado, a partir </w:t>
      </w:r>
      <w:r w:rsidRPr="00253636">
        <w:rPr>
          <w:rFonts w:ascii="Arial" w:hAnsi="Arial" w:cs="Arial"/>
        </w:rPr>
        <w:lastRenderedPageBreak/>
        <w:t xml:space="preserve">da apresentação da proposta no procedimento de contratação, independentemente de declaração ou de aceitação expressa. </w:t>
      </w:r>
    </w:p>
    <w:p w14:paraId="2AE52844" w14:textId="77777777" w:rsidR="009B3C11" w:rsidRPr="00253636" w:rsidRDefault="009B3C11" w:rsidP="009B3C11">
      <w:pPr>
        <w:pStyle w:val="Nivel2"/>
        <w:numPr>
          <w:ilvl w:val="0"/>
          <w:numId w:val="0"/>
        </w:numPr>
        <w:ind w:left="1134" w:hanging="567"/>
        <w:rPr>
          <w:color w:val="auto"/>
          <w:sz w:val="24"/>
          <w:szCs w:val="24"/>
        </w:rPr>
      </w:pPr>
      <w:r>
        <w:rPr>
          <w:color w:val="auto"/>
          <w:sz w:val="24"/>
          <w:szCs w:val="24"/>
        </w:rPr>
        <w:t xml:space="preserve">14.2. </w:t>
      </w:r>
      <w:r w:rsidRPr="00253636">
        <w:rPr>
          <w:color w:val="auto"/>
          <w:sz w:val="24"/>
          <w:szCs w:val="24"/>
        </w:rPr>
        <w:t xml:space="preserve">Os dados obtidos somente poderão ser utilizados para as finalidades que justificaram seu acesso e de acordo com a boa-fé e com os princípios do art. 6º da LGPD. </w:t>
      </w:r>
    </w:p>
    <w:p w14:paraId="34468D39" w14:textId="77777777" w:rsidR="009B3C11" w:rsidRPr="00253636" w:rsidRDefault="009B3C11" w:rsidP="009B3C11">
      <w:pPr>
        <w:pStyle w:val="Nivel2"/>
        <w:numPr>
          <w:ilvl w:val="0"/>
          <w:numId w:val="0"/>
        </w:numPr>
        <w:ind w:left="1134" w:hanging="567"/>
        <w:rPr>
          <w:color w:val="auto"/>
          <w:sz w:val="24"/>
          <w:szCs w:val="24"/>
        </w:rPr>
      </w:pPr>
      <w:r>
        <w:rPr>
          <w:color w:val="auto"/>
          <w:sz w:val="24"/>
          <w:szCs w:val="24"/>
        </w:rPr>
        <w:t xml:space="preserve">14.3. </w:t>
      </w:r>
      <w:r w:rsidRPr="00253636">
        <w:rPr>
          <w:color w:val="auto"/>
          <w:sz w:val="24"/>
          <w:szCs w:val="24"/>
        </w:rPr>
        <w:t>É vedado o compartilhamento com terceiros dos dados obtidos fora das hipóteses permitidas em Lei.</w:t>
      </w:r>
    </w:p>
    <w:p w14:paraId="11A4995A" w14:textId="77777777" w:rsidR="009B3C11" w:rsidRPr="00253636" w:rsidRDefault="009B3C11" w:rsidP="009B3C11">
      <w:pPr>
        <w:pStyle w:val="Nivel2"/>
        <w:numPr>
          <w:ilvl w:val="0"/>
          <w:numId w:val="0"/>
        </w:numPr>
        <w:ind w:left="1134" w:hanging="567"/>
        <w:rPr>
          <w:color w:val="auto"/>
          <w:sz w:val="24"/>
          <w:szCs w:val="24"/>
        </w:rPr>
      </w:pPr>
      <w:r>
        <w:rPr>
          <w:color w:val="auto"/>
          <w:sz w:val="24"/>
          <w:szCs w:val="24"/>
        </w:rPr>
        <w:t xml:space="preserve">14.4. </w:t>
      </w:r>
      <w:r w:rsidRPr="00253636">
        <w:rPr>
          <w:color w:val="auto"/>
          <w:sz w:val="24"/>
          <w:szCs w:val="24"/>
        </w:rPr>
        <w:t xml:space="preserve">A Administração deverá ser informada no prazo de 5 (cinco) dias úteis sobre todos os contratos de suboperação firmados ou que venham a ser celebrados pelo Contratado. </w:t>
      </w:r>
    </w:p>
    <w:p w14:paraId="729BDCC5" w14:textId="77777777" w:rsidR="009B3C11" w:rsidRPr="00253636" w:rsidRDefault="009B3C11" w:rsidP="009B3C11">
      <w:pPr>
        <w:pStyle w:val="Nivel2"/>
        <w:numPr>
          <w:ilvl w:val="0"/>
          <w:numId w:val="0"/>
        </w:numPr>
        <w:ind w:left="1134" w:hanging="567"/>
        <w:rPr>
          <w:color w:val="auto"/>
          <w:sz w:val="24"/>
          <w:szCs w:val="24"/>
        </w:rPr>
      </w:pPr>
      <w:r>
        <w:rPr>
          <w:color w:val="auto"/>
          <w:sz w:val="24"/>
          <w:szCs w:val="24"/>
        </w:rPr>
        <w:t xml:space="preserve">14.5. </w:t>
      </w:r>
      <w:r w:rsidRPr="00253636">
        <w:rPr>
          <w:color w:val="auto"/>
          <w:sz w:val="24"/>
          <w:szCs w:val="24"/>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607171EB" w14:textId="77777777" w:rsidR="009B3C11" w:rsidRPr="00253636" w:rsidRDefault="009B3C11" w:rsidP="009B3C11">
      <w:pPr>
        <w:pStyle w:val="Nivel2"/>
        <w:numPr>
          <w:ilvl w:val="0"/>
          <w:numId w:val="0"/>
        </w:numPr>
        <w:ind w:left="1134" w:hanging="567"/>
        <w:rPr>
          <w:color w:val="auto"/>
          <w:sz w:val="24"/>
          <w:szCs w:val="24"/>
        </w:rPr>
      </w:pPr>
      <w:r>
        <w:rPr>
          <w:color w:val="auto"/>
          <w:sz w:val="24"/>
          <w:szCs w:val="24"/>
        </w:rPr>
        <w:t xml:space="preserve">14.6. </w:t>
      </w:r>
      <w:r w:rsidRPr="00253636">
        <w:rPr>
          <w:color w:val="auto"/>
          <w:sz w:val="24"/>
          <w:szCs w:val="24"/>
        </w:rPr>
        <w:t xml:space="preserve">É dever do contratado orientar e treinar seus empregados sobre os deveres, requisitos e responsabilidades decorrentes da LGPD. </w:t>
      </w:r>
    </w:p>
    <w:p w14:paraId="7B2C240D" w14:textId="77777777" w:rsidR="009B3C11" w:rsidRPr="00253636" w:rsidRDefault="009B3C11" w:rsidP="009B3C11">
      <w:pPr>
        <w:pStyle w:val="Nivel2"/>
        <w:numPr>
          <w:ilvl w:val="0"/>
          <w:numId w:val="0"/>
        </w:numPr>
        <w:ind w:left="1134" w:hanging="567"/>
        <w:rPr>
          <w:color w:val="auto"/>
          <w:sz w:val="24"/>
          <w:szCs w:val="24"/>
        </w:rPr>
      </w:pPr>
      <w:r>
        <w:rPr>
          <w:color w:val="auto"/>
          <w:sz w:val="24"/>
          <w:szCs w:val="24"/>
        </w:rPr>
        <w:t xml:space="preserve">14.7. </w:t>
      </w:r>
      <w:r w:rsidRPr="00253636">
        <w:rPr>
          <w:color w:val="auto"/>
          <w:sz w:val="24"/>
          <w:szCs w:val="24"/>
        </w:rPr>
        <w:t>O Contratado deverá exigir de suboperadores e subcontratados o cumprimento dos deveres da presente cláusula, permanecendo integralmente responsável por garantir sua observância.</w:t>
      </w:r>
    </w:p>
    <w:p w14:paraId="67700533" w14:textId="77777777" w:rsidR="009B3C11" w:rsidRPr="00253636" w:rsidRDefault="009B3C11" w:rsidP="009B3C11">
      <w:pPr>
        <w:pStyle w:val="Nivel2"/>
        <w:numPr>
          <w:ilvl w:val="0"/>
          <w:numId w:val="0"/>
        </w:numPr>
        <w:ind w:left="1134" w:hanging="567"/>
        <w:rPr>
          <w:color w:val="auto"/>
          <w:sz w:val="24"/>
          <w:szCs w:val="24"/>
        </w:rPr>
      </w:pPr>
      <w:r>
        <w:rPr>
          <w:color w:val="auto"/>
          <w:sz w:val="24"/>
          <w:szCs w:val="24"/>
        </w:rPr>
        <w:t xml:space="preserve">14.8. </w:t>
      </w:r>
      <w:r w:rsidRPr="00253636">
        <w:rPr>
          <w:color w:val="auto"/>
          <w:sz w:val="24"/>
          <w:szCs w:val="24"/>
        </w:rPr>
        <w:t xml:space="preserve">O Contratante poderá realizar diligência para aferir o cumprimento dessa cláusula, devendo o Contratado atender prontamente eventuais pedidos de comprovação formulados. </w:t>
      </w:r>
    </w:p>
    <w:p w14:paraId="4F8466BE" w14:textId="77777777" w:rsidR="009B3C11" w:rsidRPr="00253636" w:rsidRDefault="009B3C11" w:rsidP="009B3C11">
      <w:pPr>
        <w:pStyle w:val="Nivel2"/>
        <w:numPr>
          <w:ilvl w:val="0"/>
          <w:numId w:val="0"/>
        </w:numPr>
        <w:ind w:left="1134" w:hanging="567"/>
        <w:rPr>
          <w:color w:val="auto"/>
          <w:sz w:val="24"/>
          <w:szCs w:val="24"/>
        </w:rPr>
      </w:pPr>
      <w:r>
        <w:rPr>
          <w:color w:val="auto"/>
          <w:sz w:val="24"/>
          <w:szCs w:val="24"/>
        </w:rPr>
        <w:t xml:space="preserve">14.9. </w:t>
      </w:r>
      <w:r w:rsidRPr="00253636">
        <w:rPr>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25667279" w14:textId="77777777" w:rsidR="009B3C11" w:rsidRPr="00253636" w:rsidRDefault="009B3C11" w:rsidP="009B3C11">
      <w:pPr>
        <w:pStyle w:val="Nivel2"/>
        <w:numPr>
          <w:ilvl w:val="0"/>
          <w:numId w:val="0"/>
        </w:numPr>
        <w:ind w:left="1418" w:hanging="851"/>
        <w:rPr>
          <w:color w:val="auto"/>
          <w:sz w:val="24"/>
          <w:szCs w:val="24"/>
        </w:rPr>
      </w:pPr>
      <w:r>
        <w:rPr>
          <w:color w:val="auto"/>
          <w:sz w:val="24"/>
          <w:szCs w:val="24"/>
        </w:rPr>
        <w:t xml:space="preserve">14.10. </w:t>
      </w:r>
      <w:r w:rsidRPr="00253636">
        <w:rPr>
          <w:color w:val="auto"/>
          <w:sz w:val="24"/>
          <w:szCs w:val="24"/>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66425190" w14:textId="77777777" w:rsidR="009B3C11" w:rsidRDefault="009B3C11" w:rsidP="009B3C11">
      <w:pPr>
        <w:tabs>
          <w:tab w:val="left" w:pos="2127"/>
        </w:tabs>
        <w:spacing w:before="120" w:after="120" w:line="276" w:lineRule="auto"/>
        <w:ind w:left="2410" w:hanging="993"/>
        <w:jc w:val="both"/>
        <w:rPr>
          <w:rFonts w:ascii="Arial" w:hAnsi="Arial" w:cs="Arial"/>
        </w:rPr>
      </w:pPr>
      <w:r>
        <w:rPr>
          <w:rFonts w:ascii="Arial" w:hAnsi="Arial" w:cs="Arial"/>
        </w:rPr>
        <w:lastRenderedPageBreak/>
        <w:t>14.10.1. Os referidos bancos de dados devem ser desenvolvidos em formato interoperável, a fim de garantir a reutilização desses dados pela Administração nas hipóteses previstas na LGPD.</w:t>
      </w:r>
    </w:p>
    <w:p w14:paraId="193FF7B4" w14:textId="77777777" w:rsidR="009B3C11" w:rsidRPr="00253636" w:rsidRDefault="009B3C11" w:rsidP="009B3C11">
      <w:pPr>
        <w:pStyle w:val="Nivel2"/>
        <w:numPr>
          <w:ilvl w:val="0"/>
          <w:numId w:val="0"/>
        </w:numPr>
        <w:ind w:left="1418" w:hanging="851"/>
        <w:rPr>
          <w:color w:val="auto"/>
          <w:sz w:val="24"/>
          <w:szCs w:val="24"/>
        </w:rPr>
      </w:pPr>
      <w:r>
        <w:rPr>
          <w:color w:val="auto"/>
          <w:sz w:val="24"/>
          <w:szCs w:val="24"/>
        </w:rPr>
        <w:t xml:space="preserve">14.11. </w:t>
      </w:r>
      <w:r w:rsidRPr="00253636">
        <w:rPr>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460E6791" w14:textId="77777777" w:rsidR="009B3C11" w:rsidRPr="00253636" w:rsidRDefault="009B3C11" w:rsidP="009B3C11">
      <w:pPr>
        <w:pStyle w:val="Nivel2"/>
        <w:numPr>
          <w:ilvl w:val="0"/>
          <w:numId w:val="0"/>
        </w:numPr>
        <w:ind w:left="1418" w:hanging="851"/>
        <w:rPr>
          <w:color w:val="auto"/>
          <w:sz w:val="24"/>
          <w:szCs w:val="24"/>
        </w:rPr>
      </w:pPr>
      <w:r>
        <w:rPr>
          <w:color w:val="auto"/>
          <w:sz w:val="24"/>
          <w:szCs w:val="24"/>
        </w:rPr>
        <w:t xml:space="preserve">14.12. </w:t>
      </w:r>
      <w:r w:rsidRPr="00253636">
        <w:rPr>
          <w:color w:val="auto"/>
          <w:sz w:val="24"/>
          <w:szCs w:val="24"/>
        </w:rPr>
        <w:t>Os contratos e convênios de que trata o § 1º do art. 26 da LGPD deverão ser comunicados à autoridade nacional.</w:t>
      </w:r>
    </w:p>
    <w:p w14:paraId="31A801D7"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FFFFFF" w:themeColor="background1"/>
          <w:spacing w:val="5"/>
          <w:kern w:val="28"/>
        </w:rPr>
      </w:pPr>
      <w:r w:rsidRPr="00A074A0">
        <w:rPr>
          <w:rFonts w:ascii="Arial" w:eastAsiaTheme="majorEastAsia" w:hAnsi="Arial" w:cs="Arial"/>
          <w:b/>
          <w:bCs/>
          <w:color w:val="17365D" w:themeColor="text2" w:themeShade="BF"/>
          <w:spacing w:val="5"/>
          <w:kern w:val="28"/>
        </w:rPr>
        <w:t>CLÁUSULA DÉCIMA QUINTA - DOS CASOS OMISSOS (</w:t>
      </w:r>
      <w:hyperlink r:id="rId43" w:anchor="art92" w:history="1">
        <w:r w:rsidRPr="00A074A0">
          <w:rPr>
            <w:rFonts w:ascii="Arial" w:eastAsiaTheme="majorEastAsia" w:hAnsi="Arial" w:cs="Arial"/>
            <w:b/>
            <w:bCs/>
            <w:color w:val="000080"/>
            <w:spacing w:val="5"/>
            <w:kern w:val="28"/>
            <w:u w:val="single"/>
          </w:rPr>
          <w:t>art. 92, III</w:t>
        </w:r>
      </w:hyperlink>
      <w:r w:rsidRPr="00A074A0">
        <w:rPr>
          <w:rFonts w:ascii="Arial" w:eastAsiaTheme="majorEastAsia" w:hAnsi="Arial" w:cs="Arial"/>
          <w:b/>
          <w:bCs/>
          <w:color w:val="17365D" w:themeColor="text2" w:themeShade="BF"/>
          <w:spacing w:val="5"/>
          <w:kern w:val="28"/>
        </w:rPr>
        <w:t>)</w:t>
      </w:r>
    </w:p>
    <w:p w14:paraId="155B589E" w14:textId="77777777" w:rsidR="009B3C11" w:rsidRPr="0041479A" w:rsidRDefault="009B3C11" w:rsidP="009B3C11">
      <w:pPr>
        <w:pStyle w:val="PargrafodaLista"/>
        <w:numPr>
          <w:ilvl w:val="0"/>
          <w:numId w:val="18"/>
        </w:numPr>
        <w:spacing w:before="120" w:after="120" w:line="276" w:lineRule="auto"/>
        <w:contextualSpacing w:val="0"/>
        <w:jc w:val="both"/>
        <w:rPr>
          <w:rFonts w:ascii="Arial" w:hAnsi="Arial" w:cs="Arial"/>
          <w:vanish/>
          <w:color w:val="000000"/>
        </w:rPr>
      </w:pPr>
    </w:p>
    <w:p w14:paraId="6C63721F" w14:textId="77777777" w:rsidR="009B3C11" w:rsidRPr="0041479A" w:rsidRDefault="009B3C11" w:rsidP="009B3C11">
      <w:pPr>
        <w:pStyle w:val="PargrafodaLista"/>
        <w:numPr>
          <w:ilvl w:val="0"/>
          <w:numId w:val="18"/>
        </w:numPr>
        <w:spacing w:before="120" w:after="120" w:line="276" w:lineRule="auto"/>
        <w:contextualSpacing w:val="0"/>
        <w:jc w:val="both"/>
        <w:rPr>
          <w:rFonts w:ascii="Arial" w:hAnsi="Arial" w:cs="Arial"/>
          <w:vanish/>
          <w:color w:val="000000"/>
        </w:rPr>
      </w:pPr>
    </w:p>
    <w:p w14:paraId="3E1E0F77" w14:textId="77777777" w:rsidR="009B3C11" w:rsidRPr="00A074A0" w:rsidRDefault="009B3C11" w:rsidP="009B3C11">
      <w:pPr>
        <w:numPr>
          <w:ilvl w:val="1"/>
          <w:numId w:val="18"/>
        </w:numPr>
        <w:spacing w:before="120" w:after="120" w:line="276" w:lineRule="auto"/>
        <w:jc w:val="both"/>
        <w:rPr>
          <w:rFonts w:ascii="Arial" w:hAnsi="Arial" w:cs="Arial"/>
          <w:color w:val="000000"/>
        </w:rPr>
      </w:pPr>
      <w:r w:rsidRPr="00A074A0">
        <w:rPr>
          <w:rFonts w:ascii="Arial" w:hAnsi="Arial" w:cs="Arial"/>
          <w:color w:val="000000"/>
        </w:rPr>
        <w:t xml:space="preserve">Os casos omissos serão decididos pelo contratante, segundo as disposições contidas na </w:t>
      </w:r>
      <w:r w:rsidRPr="00A074A0">
        <w:rPr>
          <w:rFonts w:ascii="Arial" w:hAnsi="Arial" w:cs="Arial"/>
          <w:color w:val="000080"/>
          <w:u w:val="single"/>
        </w:rPr>
        <w:t xml:space="preserve">Lei Federal </w:t>
      </w:r>
      <w:hyperlink r:id="rId44" w:history="1">
        <w:r w:rsidRPr="00A074A0">
          <w:rPr>
            <w:rFonts w:ascii="Arial" w:hAnsi="Arial" w:cs="Arial"/>
            <w:color w:val="000080"/>
            <w:u w:val="single"/>
          </w:rPr>
          <w:t xml:space="preserve">nº: </w:t>
        </w:r>
        <w:r>
          <w:rPr>
            <w:rFonts w:ascii="Arial" w:hAnsi="Arial" w:cs="Arial"/>
            <w:color w:val="000080"/>
            <w:u w:val="single"/>
          </w:rPr>
          <w:t>14.133, de 2021</w:t>
        </w:r>
      </w:hyperlink>
      <w:r w:rsidRPr="00A074A0">
        <w:rPr>
          <w:rFonts w:ascii="Arial" w:hAnsi="Arial" w:cs="Arial"/>
          <w:color w:val="000000"/>
        </w:rPr>
        <w:t xml:space="preserve">, e demais normas federais aplicáveis e, subsidiariamente, segundo as disposições contidas na </w:t>
      </w:r>
      <w:hyperlink r:id="rId45" w:history="1">
        <w:r w:rsidRPr="00A074A0">
          <w:rPr>
            <w:rFonts w:ascii="Arial" w:hAnsi="Arial" w:cs="Arial"/>
            <w:color w:val="000080"/>
            <w:u w:val="single"/>
          </w:rPr>
          <w:t>Lei Federal nº: 8.078/1990 - Código de Defesa do Consumidor</w:t>
        </w:r>
      </w:hyperlink>
      <w:r w:rsidRPr="00A074A0">
        <w:rPr>
          <w:rFonts w:ascii="Arial" w:hAnsi="Arial" w:cs="Arial"/>
          <w:color w:val="000000"/>
        </w:rPr>
        <w:t xml:space="preserve"> - e normas e princípios gerais dos contratos.</w:t>
      </w:r>
    </w:p>
    <w:p w14:paraId="224419FB"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FFFFFF" w:themeColor="background1"/>
          <w:spacing w:val="5"/>
          <w:kern w:val="28"/>
        </w:rPr>
      </w:pPr>
      <w:r w:rsidRPr="00A074A0">
        <w:rPr>
          <w:rFonts w:ascii="Arial" w:eastAsiaTheme="majorEastAsia" w:hAnsi="Arial" w:cs="Arial"/>
          <w:b/>
          <w:bCs/>
          <w:color w:val="17365D" w:themeColor="text2" w:themeShade="BF"/>
          <w:spacing w:val="5"/>
          <w:kern w:val="28"/>
        </w:rPr>
        <w:t>CLÁUSULA DÉCIMA SEXTA - ALTERAÇÕES</w:t>
      </w:r>
    </w:p>
    <w:p w14:paraId="29A56C2E" w14:textId="77777777" w:rsidR="009B3C11" w:rsidRPr="0041479A" w:rsidRDefault="009B3C11" w:rsidP="009B3C11">
      <w:pPr>
        <w:pStyle w:val="PargrafodaLista"/>
        <w:numPr>
          <w:ilvl w:val="0"/>
          <w:numId w:val="19"/>
        </w:numPr>
        <w:spacing w:before="120" w:after="120" w:line="276" w:lineRule="auto"/>
        <w:contextualSpacing w:val="0"/>
        <w:jc w:val="both"/>
        <w:rPr>
          <w:rFonts w:ascii="Arial" w:hAnsi="Arial" w:cs="Arial"/>
          <w:vanish/>
          <w:color w:val="000000"/>
        </w:rPr>
      </w:pPr>
    </w:p>
    <w:p w14:paraId="4A33EAD1" w14:textId="77777777" w:rsidR="009B3C11" w:rsidRPr="0041479A" w:rsidRDefault="009B3C11" w:rsidP="009B3C11">
      <w:pPr>
        <w:pStyle w:val="PargrafodaLista"/>
        <w:numPr>
          <w:ilvl w:val="0"/>
          <w:numId w:val="19"/>
        </w:numPr>
        <w:spacing w:before="120" w:after="120" w:line="276" w:lineRule="auto"/>
        <w:contextualSpacing w:val="0"/>
        <w:jc w:val="both"/>
        <w:rPr>
          <w:rFonts w:ascii="Arial" w:hAnsi="Arial" w:cs="Arial"/>
          <w:vanish/>
          <w:color w:val="000000"/>
        </w:rPr>
      </w:pPr>
    </w:p>
    <w:p w14:paraId="44C4200E" w14:textId="77777777" w:rsidR="009B3C11" w:rsidRPr="00A074A0" w:rsidRDefault="009B3C11" w:rsidP="009B3C11">
      <w:pPr>
        <w:numPr>
          <w:ilvl w:val="1"/>
          <w:numId w:val="19"/>
        </w:numPr>
        <w:spacing w:before="120" w:after="120" w:line="276" w:lineRule="auto"/>
        <w:ind w:left="720"/>
        <w:jc w:val="both"/>
        <w:rPr>
          <w:rFonts w:ascii="Arial" w:hAnsi="Arial" w:cs="Arial"/>
          <w:color w:val="000000"/>
        </w:rPr>
      </w:pPr>
      <w:r w:rsidRPr="00A074A0">
        <w:rPr>
          <w:rFonts w:ascii="Arial" w:hAnsi="Arial" w:cs="Arial"/>
          <w:color w:val="000000"/>
        </w:rPr>
        <w:t xml:space="preserve">Eventuais alterações contratuais reger-se-ão pela disciplina dos </w:t>
      </w:r>
      <w:hyperlink r:id="rId46" w:anchor="art124" w:history="1">
        <w:proofErr w:type="spellStart"/>
        <w:r w:rsidRPr="00A074A0">
          <w:rPr>
            <w:rFonts w:ascii="Arial" w:hAnsi="Arial" w:cs="Arial"/>
            <w:color w:val="000080"/>
            <w:u w:val="single"/>
          </w:rPr>
          <w:t>arts</w:t>
        </w:r>
        <w:proofErr w:type="spellEnd"/>
        <w:r w:rsidRPr="00A074A0">
          <w:rPr>
            <w:rFonts w:ascii="Arial" w:hAnsi="Arial" w:cs="Arial"/>
            <w:color w:val="000080"/>
            <w:u w:val="single"/>
          </w:rPr>
          <w:t xml:space="preserve">. 124 e seguintes da Lei Federal nº: </w:t>
        </w:r>
        <w:r>
          <w:rPr>
            <w:rFonts w:ascii="Arial" w:hAnsi="Arial" w:cs="Arial"/>
            <w:color w:val="000080"/>
            <w:u w:val="single"/>
          </w:rPr>
          <w:t>14.133, de 2021</w:t>
        </w:r>
      </w:hyperlink>
      <w:r w:rsidRPr="00A074A0">
        <w:rPr>
          <w:rFonts w:ascii="Arial" w:hAnsi="Arial" w:cs="Arial"/>
          <w:color w:val="000000"/>
        </w:rPr>
        <w:t>.</w:t>
      </w:r>
    </w:p>
    <w:p w14:paraId="330E818B" w14:textId="77777777" w:rsidR="009B3C11" w:rsidRPr="00A074A0" w:rsidRDefault="009B3C11" w:rsidP="009B3C11">
      <w:pPr>
        <w:numPr>
          <w:ilvl w:val="1"/>
          <w:numId w:val="19"/>
        </w:numPr>
        <w:spacing w:before="120" w:after="120" w:line="276" w:lineRule="auto"/>
        <w:ind w:left="567" w:hanging="567"/>
        <w:jc w:val="both"/>
        <w:rPr>
          <w:rFonts w:ascii="Arial" w:hAnsi="Arial" w:cs="Arial"/>
          <w:color w:val="000000"/>
        </w:rPr>
      </w:pPr>
      <w:r w:rsidRPr="00A074A0">
        <w:rPr>
          <w:rFonts w:ascii="Arial" w:hAnsi="Arial" w:cs="Arial"/>
          <w:color w:val="000000"/>
        </w:rPr>
        <w:t>O contratado é obrigado a aceitar, nas mesmas condições contratuais, os acréscimos ou supressões que se fizerem necessários, até o limite de 25% (vinte e cinco por cento) do valor inicial atualizado do contrato.</w:t>
      </w:r>
    </w:p>
    <w:p w14:paraId="4E8C7DC6" w14:textId="77777777" w:rsidR="009B3C11" w:rsidRPr="00A074A0" w:rsidRDefault="009B3C11" w:rsidP="009B3C11">
      <w:pPr>
        <w:numPr>
          <w:ilvl w:val="1"/>
          <w:numId w:val="19"/>
        </w:numPr>
        <w:spacing w:before="120" w:after="120" w:line="276" w:lineRule="auto"/>
        <w:ind w:left="567" w:hanging="567"/>
        <w:jc w:val="both"/>
        <w:rPr>
          <w:rFonts w:ascii="Arial" w:hAnsi="Arial" w:cs="Arial"/>
          <w:color w:val="000000"/>
        </w:rPr>
      </w:pPr>
      <w:r w:rsidRPr="00A074A0">
        <w:rPr>
          <w:rFonts w:ascii="Arial" w:hAnsi="Arial" w:cs="Arial"/>
          <w:color w:val="000000"/>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Federal nº: </w:t>
      </w:r>
      <w:r>
        <w:rPr>
          <w:rFonts w:ascii="Arial" w:hAnsi="Arial" w:cs="Arial"/>
          <w:color w:val="000000"/>
        </w:rPr>
        <w:t>14.133, de 2021</w:t>
      </w:r>
      <w:r w:rsidRPr="00A074A0">
        <w:rPr>
          <w:rFonts w:ascii="Arial" w:hAnsi="Arial" w:cs="Arial"/>
          <w:color w:val="000000"/>
        </w:rPr>
        <w:t>).</w:t>
      </w:r>
    </w:p>
    <w:p w14:paraId="7EC1EB52" w14:textId="77777777" w:rsidR="009B3C11" w:rsidRPr="00A074A0" w:rsidRDefault="009B3C11" w:rsidP="009B3C11">
      <w:pPr>
        <w:numPr>
          <w:ilvl w:val="1"/>
          <w:numId w:val="19"/>
        </w:numPr>
        <w:spacing w:before="120" w:after="120" w:line="276" w:lineRule="auto"/>
        <w:ind w:left="567" w:hanging="567"/>
        <w:jc w:val="both"/>
        <w:rPr>
          <w:rFonts w:ascii="Arial" w:hAnsi="Arial" w:cs="Arial"/>
          <w:color w:val="000000"/>
        </w:rPr>
      </w:pPr>
      <w:r w:rsidRPr="00A074A0">
        <w:rPr>
          <w:rFonts w:ascii="Arial" w:hAnsi="Arial" w:cs="Arial"/>
          <w:color w:val="000000"/>
        </w:rPr>
        <w:t xml:space="preserve">Registros que não caracterizam alteração do contrato podem ser realizados por simples apostila, dispensada a celebração de termo aditivo, na forma do </w:t>
      </w:r>
      <w:hyperlink r:id="rId47" w:anchor="art136" w:history="1">
        <w:r w:rsidRPr="00A074A0">
          <w:rPr>
            <w:rFonts w:ascii="Arial" w:hAnsi="Arial" w:cs="Arial"/>
            <w:color w:val="000080"/>
            <w:u w:val="single"/>
          </w:rPr>
          <w:t xml:space="preserve">art. 136 da Lei Federal nº: </w:t>
        </w:r>
        <w:r>
          <w:rPr>
            <w:rFonts w:ascii="Arial" w:hAnsi="Arial" w:cs="Arial"/>
            <w:color w:val="000080"/>
            <w:u w:val="single"/>
          </w:rPr>
          <w:t>14.133, de 2021</w:t>
        </w:r>
      </w:hyperlink>
      <w:r w:rsidRPr="00A074A0">
        <w:rPr>
          <w:rFonts w:ascii="Arial" w:hAnsi="Arial" w:cs="Arial"/>
          <w:color w:val="000000"/>
        </w:rPr>
        <w:t>.</w:t>
      </w:r>
    </w:p>
    <w:p w14:paraId="706D932F"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FFFFFF" w:themeColor="background1"/>
          <w:spacing w:val="5"/>
          <w:kern w:val="28"/>
        </w:rPr>
      </w:pPr>
      <w:r w:rsidRPr="00A074A0">
        <w:rPr>
          <w:rFonts w:ascii="Arial" w:eastAsiaTheme="majorEastAsia" w:hAnsi="Arial" w:cs="Arial"/>
          <w:b/>
          <w:bCs/>
          <w:color w:val="17365D" w:themeColor="text2" w:themeShade="BF"/>
          <w:spacing w:val="5"/>
          <w:kern w:val="28"/>
        </w:rPr>
        <w:t>CLÁUSULA DÉCIMA SÉTIMA - PUBLICAÇÃO</w:t>
      </w:r>
    </w:p>
    <w:p w14:paraId="36B46F94" w14:textId="77777777" w:rsidR="009B3C11" w:rsidRPr="00A074A0" w:rsidRDefault="009B3C11" w:rsidP="009B3C11">
      <w:pPr>
        <w:spacing w:before="120" w:after="120" w:line="276" w:lineRule="auto"/>
        <w:jc w:val="both"/>
        <w:rPr>
          <w:rFonts w:ascii="Arial" w:hAnsi="Arial" w:cs="Arial"/>
          <w:color w:val="000000"/>
        </w:rPr>
      </w:pPr>
      <w:r>
        <w:rPr>
          <w:rFonts w:ascii="Arial" w:hAnsi="Arial" w:cs="Arial"/>
          <w:color w:val="000000"/>
        </w:rPr>
        <w:t xml:space="preserve">17.1. </w:t>
      </w:r>
      <w:r w:rsidRPr="00A074A0">
        <w:rPr>
          <w:rFonts w:ascii="Arial" w:hAnsi="Arial" w:cs="Arial"/>
          <w:color w:val="000000"/>
        </w:rPr>
        <w:t xml:space="preserve">Incumbirá ao contratante divulgar o presente instrumento no Portal Nacional de Contratações Públicas (PNCP), na forma prevista no </w:t>
      </w:r>
      <w:hyperlink r:id="rId48" w:anchor="art94" w:history="1">
        <w:r w:rsidRPr="00A074A0">
          <w:rPr>
            <w:rFonts w:ascii="Arial" w:hAnsi="Arial" w:cs="Arial"/>
            <w:color w:val="000080"/>
            <w:u w:val="single"/>
          </w:rPr>
          <w:t xml:space="preserve">art. 94 da Lei Federal </w:t>
        </w:r>
        <w:r>
          <w:rPr>
            <w:rFonts w:ascii="Arial" w:hAnsi="Arial" w:cs="Arial"/>
            <w:color w:val="000080"/>
            <w:u w:val="single"/>
          </w:rPr>
          <w:t>14.133, de 2021</w:t>
        </w:r>
      </w:hyperlink>
      <w:r w:rsidRPr="00A074A0">
        <w:rPr>
          <w:rFonts w:ascii="Arial" w:hAnsi="Arial" w:cs="Arial"/>
          <w:color w:val="000000"/>
        </w:rPr>
        <w:t xml:space="preserve">, bem como no respectivo sítio oficial na Internet, em atenção ao art. 91, caput, da Lei Federal nº: </w:t>
      </w:r>
      <w:r>
        <w:rPr>
          <w:rFonts w:ascii="Arial" w:hAnsi="Arial" w:cs="Arial"/>
          <w:color w:val="000000"/>
        </w:rPr>
        <w:t>14.133, de 2021</w:t>
      </w:r>
      <w:r w:rsidRPr="00A074A0">
        <w:rPr>
          <w:rFonts w:ascii="Arial" w:hAnsi="Arial" w:cs="Arial"/>
          <w:color w:val="000000"/>
        </w:rPr>
        <w:t xml:space="preserve">, e ao </w:t>
      </w:r>
      <w:hyperlink r:id="rId49" w:anchor="art8§2" w:history="1">
        <w:r w:rsidRPr="00A074A0">
          <w:rPr>
            <w:rFonts w:ascii="Arial" w:hAnsi="Arial" w:cs="Arial"/>
            <w:color w:val="000080"/>
            <w:u w:val="single"/>
          </w:rPr>
          <w:t>art. 8º, §2º, da Lei Federal nº: 12.527/2011</w:t>
        </w:r>
      </w:hyperlink>
      <w:r w:rsidRPr="00A074A0">
        <w:rPr>
          <w:rFonts w:ascii="Arial" w:hAnsi="Arial" w:cs="Arial"/>
          <w:color w:val="000000"/>
        </w:rPr>
        <w:t xml:space="preserve">, c/c </w:t>
      </w:r>
      <w:hyperlink r:id="rId50" w:anchor="art7§3" w:history="1">
        <w:r w:rsidRPr="00A074A0">
          <w:rPr>
            <w:rFonts w:ascii="Arial" w:hAnsi="Arial" w:cs="Arial"/>
            <w:color w:val="000080"/>
            <w:u w:val="single"/>
          </w:rPr>
          <w:t>art. 7º, §3º, inciso V, do Decreto Federal nº: 7.724/2012</w:t>
        </w:r>
      </w:hyperlink>
      <w:r w:rsidRPr="00A074A0">
        <w:rPr>
          <w:rFonts w:ascii="Arial" w:hAnsi="Arial" w:cs="Arial"/>
          <w:color w:val="000000"/>
        </w:rPr>
        <w:t>.</w:t>
      </w:r>
    </w:p>
    <w:p w14:paraId="43296432"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FFFFFF" w:themeColor="background1"/>
          <w:spacing w:val="5"/>
          <w:kern w:val="28"/>
        </w:rPr>
      </w:pPr>
      <w:r w:rsidRPr="00A074A0">
        <w:rPr>
          <w:rFonts w:ascii="Arial" w:eastAsiaTheme="majorEastAsia" w:hAnsi="Arial" w:cs="Arial"/>
          <w:b/>
          <w:bCs/>
          <w:color w:val="17365D" w:themeColor="text2" w:themeShade="BF"/>
          <w:spacing w:val="5"/>
          <w:kern w:val="28"/>
        </w:rPr>
        <w:lastRenderedPageBreak/>
        <w:t>CLÁUSULA DÉCIMA OITAVA - DA VINCULAÇÃO</w:t>
      </w:r>
    </w:p>
    <w:p w14:paraId="25F5AD6E" w14:textId="77777777" w:rsidR="009B3C11" w:rsidRPr="0041479A" w:rsidRDefault="009B3C11" w:rsidP="009B3C11">
      <w:pPr>
        <w:pStyle w:val="PargrafodaLista"/>
        <w:numPr>
          <w:ilvl w:val="0"/>
          <w:numId w:val="20"/>
        </w:numPr>
        <w:spacing w:before="120" w:after="120" w:line="276" w:lineRule="auto"/>
        <w:contextualSpacing w:val="0"/>
        <w:jc w:val="both"/>
        <w:rPr>
          <w:rFonts w:ascii="Arial" w:hAnsi="Arial" w:cs="Arial"/>
          <w:vanish/>
          <w:color w:val="000000"/>
        </w:rPr>
      </w:pPr>
    </w:p>
    <w:p w14:paraId="5D0B1194" w14:textId="77777777" w:rsidR="009B3C11" w:rsidRPr="0041479A" w:rsidRDefault="009B3C11" w:rsidP="009B3C11">
      <w:pPr>
        <w:pStyle w:val="PargrafodaLista"/>
        <w:numPr>
          <w:ilvl w:val="0"/>
          <w:numId w:val="20"/>
        </w:numPr>
        <w:spacing w:before="120" w:after="120" w:line="276" w:lineRule="auto"/>
        <w:contextualSpacing w:val="0"/>
        <w:jc w:val="both"/>
        <w:rPr>
          <w:rFonts w:ascii="Arial" w:hAnsi="Arial" w:cs="Arial"/>
          <w:vanish/>
          <w:color w:val="000000"/>
        </w:rPr>
      </w:pPr>
    </w:p>
    <w:p w14:paraId="0CAE3296" w14:textId="77777777" w:rsidR="009B3C11" w:rsidRPr="004E5ABD" w:rsidRDefault="009B3C11" w:rsidP="009B3C11">
      <w:pPr>
        <w:numPr>
          <w:ilvl w:val="1"/>
          <w:numId w:val="20"/>
        </w:numPr>
        <w:spacing w:before="120" w:after="120" w:line="276" w:lineRule="auto"/>
        <w:jc w:val="both"/>
        <w:rPr>
          <w:rFonts w:ascii="Arial" w:hAnsi="Arial" w:cs="Arial"/>
          <w:color w:val="000000"/>
        </w:rPr>
      </w:pPr>
      <w:r w:rsidRPr="00A074A0">
        <w:rPr>
          <w:rFonts w:ascii="Arial" w:hAnsi="Arial" w:cs="Arial"/>
          <w:color w:val="000000"/>
        </w:rPr>
        <w:t xml:space="preserve"> </w:t>
      </w:r>
      <w:r w:rsidRPr="004E5ABD">
        <w:rPr>
          <w:rFonts w:ascii="Arial" w:hAnsi="Arial" w:cs="Arial"/>
          <w:color w:val="000000"/>
        </w:rPr>
        <w:t>Vinculam-se a este contrato o Edital decorrente do Processo Licitatório nº: 0XX/202</w:t>
      </w:r>
      <w:r>
        <w:rPr>
          <w:rFonts w:ascii="Arial" w:hAnsi="Arial" w:cs="Arial"/>
          <w:color w:val="000000"/>
        </w:rPr>
        <w:t>5</w:t>
      </w:r>
      <w:r w:rsidRPr="004E5ABD">
        <w:rPr>
          <w:rFonts w:ascii="Arial" w:hAnsi="Arial" w:cs="Arial"/>
          <w:color w:val="000000"/>
        </w:rPr>
        <w:t>, Pregão Eletrônico nº: 0XX/202</w:t>
      </w:r>
      <w:r>
        <w:rPr>
          <w:rFonts w:ascii="Arial" w:hAnsi="Arial" w:cs="Arial"/>
          <w:color w:val="000000"/>
        </w:rPr>
        <w:t>5</w:t>
      </w:r>
      <w:r w:rsidRPr="004E5ABD">
        <w:rPr>
          <w:rFonts w:ascii="Arial" w:hAnsi="Arial" w:cs="Arial"/>
          <w:color w:val="000000"/>
        </w:rPr>
        <w:t>.</w:t>
      </w:r>
    </w:p>
    <w:p w14:paraId="11D7537A" w14:textId="77777777" w:rsidR="009B3C11" w:rsidRPr="00A074A0" w:rsidRDefault="009B3C11" w:rsidP="009B3C11">
      <w:pPr>
        <w:keepNext/>
        <w:keepLines/>
        <w:autoSpaceDE w:val="0"/>
        <w:autoSpaceDN w:val="0"/>
        <w:adjustRightInd w:val="0"/>
        <w:spacing w:before="120" w:after="120" w:line="276" w:lineRule="auto"/>
        <w:ind w:left="709" w:hanging="708"/>
        <w:jc w:val="both"/>
        <w:outlineLvl w:val="0"/>
        <w:rPr>
          <w:rFonts w:ascii="Arial" w:eastAsiaTheme="majorEastAsia" w:hAnsi="Arial" w:cs="Arial"/>
          <w:b/>
          <w:bCs/>
          <w:color w:val="17365D" w:themeColor="text2" w:themeShade="BF"/>
          <w:spacing w:val="5"/>
          <w:kern w:val="28"/>
        </w:rPr>
      </w:pPr>
      <w:r w:rsidRPr="00A074A0">
        <w:rPr>
          <w:rFonts w:ascii="Arial" w:eastAsiaTheme="majorEastAsia" w:hAnsi="Arial" w:cs="Arial"/>
          <w:b/>
          <w:bCs/>
          <w:color w:val="17365D" w:themeColor="text2" w:themeShade="BF"/>
          <w:spacing w:val="5"/>
          <w:kern w:val="28"/>
        </w:rPr>
        <w:t xml:space="preserve">CLÁUSULA DÉCIMA </w:t>
      </w:r>
      <w:r>
        <w:rPr>
          <w:rFonts w:ascii="Arial" w:eastAsiaTheme="majorEastAsia" w:hAnsi="Arial" w:cs="Arial"/>
          <w:b/>
          <w:bCs/>
          <w:color w:val="17365D" w:themeColor="text2" w:themeShade="BF"/>
          <w:spacing w:val="5"/>
          <w:kern w:val="28"/>
        </w:rPr>
        <w:t xml:space="preserve">NONA </w:t>
      </w:r>
      <w:r w:rsidRPr="00A074A0">
        <w:rPr>
          <w:rFonts w:ascii="Arial" w:eastAsiaTheme="majorEastAsia" w:hAnsi="Arial" w:cs="Arial"/>
          <w:b/>
          <w:bCs/>
          <w:color w:val="17365D" w:themeColor="text2" w:themeShade="BF"/>
          <w:spacing w:val="5"/>
          <w:kern w:val="28"/>
        </w:rPr>
        <w:t>- FORO (</w:t>
      </w:r>
      <w:r w:rsidRPr="00A074A0">
        <w:rPr>
          <w:rFonts w:ascii="Arial" w:eastAsiaTheme="majorEastAsia" w:hAnsi="Arial" w:cs="Arial"/>
          <w:b/>
          <w:bCs/>
          <w:color w:val="000080"/>
          <w:spacing w:val="5"/>
          <w:kern w:val="28"/>
          <w:u w:val="single"/>
        </w:rPr>
        <w:t>art. 92, §1º</w:t>
      </w:r>
      <w:r w:rsidRPr="00A074A0">
        <w:rPr>
          <w:rFonts w:ascii="Arial" w:eastAsiaTheme="majorEastAsia" w:hAnsi="Arial" w:cs="Arial"/>
          <w:b/>
          <w:bCs/>
          <w:color w:val="17365D" w:themeColor="text2" w:themeShade="BF"/>
          <w:spacing w:val="5"/>
          <w:kern w:val="28"/>
        </w:rPr>
        <w:t>)</w:t>
      </w:r>
    </w:p>
    <w:p w14:paraId="0CAA1E87" w14:textId="77777777" w:rsidR="009B3C11" w:rsidRPr="0041479A" w:rsidRDefault="009B3C11" w:rsidP="009B3C11">
      <w:pPr>
        <w:pStyle w:val="PargrafodaLista"/>
        <w:numPr>
          <w:ilvl w:val="0"/>
          <w:numId w:val="20"/>
        </w:numPr>
        <w:spacing w:before="120" w:after="120" w:line="276" w:lineRule="auto"/>
        <w:contextualSpacing w:val="0"/>
        <w:jc w:val="both"/>
        <w:rPr>
          <w:rFonts w:ascii="Arial" w:hAnsi="Arial" w:cs="Arial"/>
          <w:vanish/>
          <w:lang w:eastAsia="en-US"/>
        </w:rPr>
      </w:pPr>
    </w:p>
    <w:p w14:paraId="7561E526" w14:textId="77777777" w:rsidR="009B3C11" w:rsidRPr="00A074A0" w:rsidRDefault="009B3C11" w:rsidP="009B3C11">
      <w:pPr>
        <w:numPr>
          <w:ilvl w:val="1"/>
          <w:numId w:val="20"/>
        </w:numPr>
        <w:spacing w:before="120" w:after="120" w:line="276" w:lineRule="auto"/>
        <w:jc w:val="both"/>
        <w:rPr>
          <w:rFonts w:ascii="Arial" w:hAnsi="Arial" w:cs="Arial"/>
          <w:color w:val="000000"/>
        </w:rPr>
      </w:pPr>
      <w:r w:rsidRPr="00A074A0">
        <w:rPr>
          <w:rFonts w:ascii="Arial" w:hAnsi="Arial" w:cs="Arial"/>
        </w:rPr>
        <w:t>Fica eleito o Foro da Comarca de Nova Serrana</w:t>
      </w:r>
      <w:r w:rsidRPr="00A074A0">
        <w:rPr>
          <w:rFonts w:ascii="Arial" w:hAnsi="Arial" w:cs="Arial"/>
          <w:color w:val="000000"/>
        </w:rPr>
        <w:t xml:space="preserve">, para dirimir os litígios que decorrerem da execução deste Termo de Contrato que não puderem ser compostos pela conciliação, conforme </w:t>
      </w:r>
      <w:hyperlink r:id="rId51" w:anchor="art92§1" w:history="1">
        <w:r w:rsidRPr="00A074A0">
          <w:rPr>
            <w:rFonts w:ascii="Arial" w:hAnsi="Arial" w:cs="Arial"/>
            <w:color w:val="000080"/>
            <w:u w:val="single"/>
          </w:rPr>
          <w:t>art. 92, §1º, da Lei Federal nº: 14.133/21</w:t>
        </w:r>
      </w:hyperlink>
      <w:r w:rsidRPr="00A074A0">
        <w:rPr>
          <w:rFonts w:ascii="Arial" w:hAnsi="Arial" w:cs="Arial"/>
          <w:color w:val="000000"/>
        </w:rPr>
        <w:t>.</w:t>
      </w:r>
    </w:p>
    <w:p w14:paraId="47A0E747" w14:textId="77777777" w:rsidR="009B3C11" w:rsidRDefault="009B3C11" w:rsidP="009B3C11">
      <w:pPr>
        <w:autoSpaceDE w:val="0"/>
        <w:autoSpaceDN w:val="0"/>
        <w:adjustRightInd w:val="0"/>
        <w:spacing w:before="120" w:after="120" w:line="276" w:lineRule="auto"/>
        <w:jc w:val="both"/>
        <w:rPr>
          <w:rFonts w:ascii="Arial" w:hAnsi="Arial" w:cs="Arial"/>
        </w:rPr>
      </w:pPr>
    </w:p>
    <w:p w14:paraId="02D56E08" w14:textId="1EA9CC9E" w:rsidR="009B3C11" w:rsidRDefault="009B3C11" w:rsidP="009B3C11">
      <w:pPr>
        <w:autoSpaceDE w:val="0"/>
        <w:autoSpaceDN w:val="0"/>
        <w:adjustRightInd w:val="0"/>
        <w:spacing w:before="120" w:after="120" w:line="276" w:lineRule="auto"/>
        <w:jc w:val="both"/>
        <w:rPr>
          <w:rFonts w:ascii="Arial" w:hAnsi="Arial" w:cs="Arial"/>
        </w:rPr>
      </w:pPr>
      <w:r w:rsidRPr="00332E02">
        <w:rPr>
          <w:rFonts w:ascii="Arial" w:hAnsi="Arial" w:cs="Arial"/>
        </w:rPr>
        <w:t xml:space="preserve">Perdigão/MG, </w:t>
      </w:r>
      <w:r w:rsidR="00332E02" w:rsidRPr="00332E02">
        <w:rPr>
          <w:rFonts w:ascii="Arial" w:hAnsi="Arial" w:cs="Arial"/>
        </w:rPr>
        <w:t>27</w:t>
      </w:r>
      <w:r w:rsidR="004E4349" w:rsidRPr="00332E02">
        <w:rPr>
          <w:rFonts w:ascii="Arial" w:hAnsi="Arial" w:cs="Arial"/>
        </w:rPr>
        <w:t xml:space="preserve"> de </w:t>
      </w:r>
      <w:r w:rsidR="00332E02" w:rsidRPr="00332E02">
        <w:rPr>
          <w:rFonts w:ascii="Arial" w:hAnsi="Arial" w:cs="Arial"/>
        </w:rPr>
        <w:t>maio</w:t>
      </w:r>
      <w:r w:rsidR="004E4349" w:rsidRPr="00332E02">
        <w:rPr>
          <w:rFonts w:ascii="Arial" w:hAnsi="Arial" w:cs="Arial"/>
        </w:rPr>
        <w:t xml:space="preserve"> de 2025</w:t>
      </w:r>
      <w:r w:rsidRPr="00332E02">
        <w:rPr>
          <w:rFonts w:ascii="Arial" w:hAnsi="Arial" w:cs="Arial"/>
        </w:rPr>
        <w:t>.</w:t>
      </w:r>
    </w:p>
    <w:p w14:paraId="50EAD736" w14:textId="77777777" w:rsidR="009B3C11" w:rsidRPr="00A074A0" w:rsidRDefault="009B3C11" w:rsidP="009B3C11">
      <w:pPr>
        <w:autoSpaceDE w:val="0"/>
        <w:autoSpaceDN w:val="0"/>
        <w:adjustRightInd w:val="0"/>
        <w:spacing w:before="120" w:after="120" w:line="276" w:lineRule="auto"/>
        <w:jc w:val="both"/>
        <w:rPr>
          <w:rFonts w:ascii="Arial" w:hAnsi="Arial" w:cs="Arial"/>
          <w:color w:val="0000FF"/>
        </w:rPr>
      </w:pPr>
    </w:p>
    <w:p w14:paraId="5C4F1633" w14:textId="77777777" w:rsidR="009B3C11" w:rsidRDefault="009B3C11" w:rsidP="009B3C11">
      <w:pPr>
        <w:ind w:firstLine="567"/>
        <w:jc w:val="center"/>
        <w:rPr>
          <w:rFonts w:ascii="Arial" w:hAnsi="Arial" w:cs="Arial"/>
          <w:bCs/>
        </w:rPr>
      </w:pPr>
    </w:p>
    <w:p w14:paraId="2107E50E" w14:textId="77777777" w:rsidR="004E4349" w:rsidRPr="004E4349" w:rsidRDefault="004E4349" w:rsidP="004E4349">
      <w:pPr>
        <w:spacing w:after="0" w:line="240" w:lineRule="auto"/>
        <w:ind w:firstLine="567"/>
        <w:jc w:val="center"/>
        <w:rPr>
          <w:rFonts w:ascii="Arial" w:hAnsi="Arial" w:cs="Arial"/>
          <w:b/>
          <w:bCs/>
        </w:rPr>
      </w:pPr>
      <w:r w:rsidRPr="004E4349">
        <w:rPr>
          <w:rFonts w:ascii="Arial" w:hAnsi="Arial" w:cs="Arial"/>
          <w:b/>
          <w:bCs/>
        </w:rPr>
        <w:t>MUNICÍPIO DE PERDIGÃO</w:t>
      </w:r>
    </w:p>
    <w:p w14:paraId="0EF1D93D" w14:textId="270A76F2" w:rsidR="004E4349" w:rsidRPr="004E4349" w:rsidRDefault="004E4349" w:rsidP="004E4349">
      <w:pPr>
        <w:spacing w:after="0" w:line="240" w:lineRule="auto"/>
        <w:ind w:firstLine="567"/>
        <w:jc w:val="center"/>
        <w:rPr>
          <w:rFonts w:ascii="Arial" w:hAnsi="Arial" w:cs="Arial"/>
          <w:b/>
          <w:bCs/>
          <w:lang w:val="x-none" w:eastAsia="x-none"/>
        </w:rPr>
      </w:pPr>
      <w:r w:rsidRPr="004E4349">
        <w:rPr>
          <w:rFonts w:ascii="Arial" w:eastAsia="Arial Unicode MS" w:hAnsi="Arial" w:cs="Arial"/>
          <w:b/>
          <w:bCs/>
        </w:rPr>
        <w:t xml:space="preserve"> CNPJ: </w:t>
      </w:r>
      <w:r w:rsidRPr="004E4349">
        <w:rPr>
          <w:rFonts w:ascii="Arial" w:hAnsi="Arial" w:cs="Arial"/>
          <w:b/>
          <w:bCs/>
          <w:lang w:val="x-none" w:eastAsia="x-none"/>
        </w:rPr>
        <w:t>18.</w:t>
      </w:r>
      <w:r w:rsidR="00EC32BB">
        <w:rPr>
          <w:rFonts w:ascii="Arial" w:hAnsi="Arial" w:cs="Arial"/>
          <w:b/>
          <w:bCs/>
          <w:lang w:val="x-none" w:eastAsia="x-none"/>
        </w:rPr>
        <w:t>301.</w:t>
      </w:r>
      <w:r w:rsidRPr="004E4349">
        <w:rPr>
          <w:rFonts w:ascii="Arial" w:hAnsi="Arial" w:cs="Arial"/>
          <w:b/>
          <w:bCs/>
          <w:lang w:val="x-none" w:eastAsia="x-none"/>
        </w:rPr>
        <w:t>051</w:t>
      </w:r>
      <w:r w:rsidRPr="004E4349">
        <w:rPr>
          <w:rFonts w:ascii="Arial" w:hAnsi="Arial" w:cs="Arial"/>
          <w:b/>
          <w:bCs/>
          <w:lang w:eastAsia="x-none"/>
        </w:rPr>
        <w:t>/</w:t>
      </w:r>
      <w:r w:rsidRPr="004E4349">
        <w:rPr>
          <w:rFonts w:ascii="Arial" w:hAnsi="Arial" w:cs="Arial"/>
          <w:b/>
          <w:bCs/>
          <w:lang w:val="x-none" w:eastAsia="x-none"/>
        </w:rPr>
        <w:t>0001</w:t>
      </w:r>
      <w:r w:rsidRPr="004E4349">
        <w:rPr>
          <w:rFonts w:ascii="Arial" w:hAnsi="Arial" w:cs="Arial"/>
          <w:b/>
          <w:bCs/>
          <w:lang w:eastAsia="x-none"/>
        </w:rPr>
        <w:t>-</w:t>
      </w:r>
      <w:r w:rsidRPr="004E4349">
        <w:rPr>
          <w:rFonts w:ascii="Arial" w:hAnsi="Arial" w:cs="Arial"/>
          <w:b/>
          <w:bCs/>
          <w:lang w:val="x-none" w:eastAsia="x-none"/>
        </w:rPr>
        <w:t>19</w:t>
      </w:r>
    </w:p>
    <w:p w14:paraId="35F7B249" w14:textId="77777777" w:rsidR="004E4349" w:rsidRPr="004E4349" w:rsidRDefault="004E4349" w:rsidP="004E4349">
      <w:pPr>
        <w:spacing w:after="0" w:line="240" w:lineRule="auto"/>
        <w:ind w:firstLine="567"/>
        <w:jc w:val="center"/>
        <w:rPr>
          <w:rFonts w:ascii="Arial" w:hAnsi="Arial" w:cs="Arial"/>
          <w:b/>
          <w:bCs/>
        </w:rPr>
      </w:pPr>
      <w:r w:rsidRPr="004E4349">
        <w:rPr>
          <w:rFonts w:ascii="Arial" w:hAnsi="Arial" w:cs="Arial"/>
          <w:b/>
          <w:bCs/>
        </w:rPr>
        <w:t xml:space="preserve"> </w:t>
      </w:r>
      <w:proofErr w:type="spellStart"/>
      <w:r w:rsidRPr="004E4349">
        <w:rPr>
          <w:rFonts w:ascii="Arial" w:hAnsi="Arial" w:cs="Arial"/>
          <w:b/>
          <w:bCs/>
        </w:rPr>
        <w:t>Julliano</w:t>
      </w:r>
      <w:proofErr w:type="spellEnd"/>
      <w:r w:rsidRPr="004E4349">
        <w:rPr>
          <w:rFonts w:ascii="Arial" w:hAnsi="Arial" w:cs="Arial"/>
          <w:b/>
          <w:bCs/>
        </w:rPr>
        <w:t xml:space="preserve"> Lacerda Lino</w:t>
      </w:r>
    </w:p>
    <w:p w14:paraId="24B1A95A" w14:textId="0215F93C" w:rsidR="004E4349" w:rsidRPr="004E4349" w:rsidRDefault="004E4349" w:rsidP="004E4349">
      <w:pPr>
        <w:spacing w:after="0" w:line="240" w:lineRule="auto"/>
        <w:ind w:firstLine="567"/>
        <w:jc w:val="center"/>
        <w:rPr>
          <w:rFonts w:ascii="Arial" w:hAnsi="Arial" w:cs="Arial"/>
          <w:b/>
          <w:bCs/>
        </w:rPr>
      </w:pPr>
      <w:r w:rsidRPr="004E4349">
        <w:rPr>
          <w:rFonts w:ascii="Arial" w:hAnsi="Arial" w:cs="Arial"/>
          <w:b/>
          <w:bCs/>
        </w:rPr>
        <w:t xml:space="preserve"> CPF: </w:t>
      </w:r>
      <w:r w:rsidRPr="004E4349">
        <w:rPr>
          <w:rFonts w:ascii="Arial" w:eastAsia="Arial Unicode MS" w:hAnsi="Arial" w:cs="Arial"/>
          <w:b/>
          <w:bCs/>
        </w:rPr>
        <w:t>034.</w:t>
      </w:r>
      <w:r w:rsidR="00EC32BB">
        <w:rPr>
          <w:rFonts w:ascii="Arial" w:eastAsia="Arial Unicode MS" w:hAnsi="Arial" w:cs="Arial"/>
          <w:b/>
          <w:bCs/>
        </w:rPr>
        <w:t>582.776</w:t>
      </w:r>
      <w:r w:rsidRPr="004E4349">
        <w:rPr>
          <w:rFonts w:ascii="Arial" w:eastAsia="Arial Unicode MS" w:hAnsi="Arial" w:cs="Arial"/>
          <w:b/>
          <w:bCs/>
        </w:rPr>
        <w:t>-02</w:t>
      </w:r>
    </w:p>
    <w:p w14:paraId="4396F3D2" w14:textId="3BA7854D" w:rsidR="009B3C11" w:rsidRPr="004E4349" w:rsidRDefault="009B3C11" w:rsidP="004E4349">
      <w:pPr>
        <w:spacing w:after="0" w:line="240" w:lineRule="auto"/>
        <w:ind w:firstLine="567"/>
        <w:jc w:val="center"/>
        <w:rPr>
          <w:rFonts w:ascii="Arial" w:hAnsi="Arial" w:cs="Arial"/>
          <w:b/>
          <w:bCs/>
        </w:rPr>
      </w:pPr>
      <w:r w:rsidRPr="004E4349">
        <w:rPr>
          <w:rFonts w:ascii="Arial" w:hAnsi="Arial" w:cs="Arial"/>
          <w:b/>
          <w:bCs/>
        </w:rPr>
        <w:t>CONTRATANTE</w:t>
      </w:r>
    </w:p>
    <w:p w14:paraId="111498AF" w14:textId="77777777" w:rsidR="009B3C11" w:rsidRPr="00A074A0" w:rsidRDefault="009B3C11" w:rsidP="009B3C11">
      <w:pPr>
        <w:ind w:firstLine="567"/>
        <w:jc w:val="center"/>
        <w:rPr>
          <w:rFonts w:ascii="Arial" w:hAnsi="Arial" w:cs="Arial"/>
          <w:bCs/>
        </w:rPr>
      </w:pPr>
    </w:p>
    <w:p w14:paraId="5E32196F" w14:textId="77777777" w:rsidR="009B3C11" w:rsidRDefault="009B3C11" w:rsidP="009B3C11">
      <w:pPr>
        <w:ind w:firstLine="567"/>
        <w:jc w:val="center"/>
        <w:rPr>
          <w:rFonts w:ascii="Arial" w:hAnsi="Arial" w:cs="Arial"/>
          <w:bCs/>
        </w:rPr>
      </w:pPr>
    </w:p>
    <w:p w14:paraId="0C0BF9E8" w14:textId="0D9E3689" w:rsidR="00123E6A" w:rsidRDefault="00037908" w:rsidP="00123E6A">
      <w:pPr>
        <w:spacing w:after="0" w:line="240" w:lineRule="auto"/>
        <w:ind w:firstLine="567"/>
        <w:jc w:val="center"/>
        <w:rPr>
          <w:rFonts w:ascii="Arial" w:hAnsi="Arial" w:cs="Arial"/>
        </w:rPr>
      </w:pPr>
      <w:r>
        <w:rPr>
          <w:rFonts w:ascii="Arial" w:hAnsi="Arial" w:cs="Arial"/>
          <w:b/>
          <w:bCs/>
        </w:rPr>
        <w:t>CITY MED DISTRIBUIDORA ATACADISTA LTDA</w:t>
      </w:r>
    </w:p>
    <w:p w14:paraId="70F3C0D7" w14:textId="123AFFD4" w:rsidR="00EC32BB" w:rsidRDefault="00123E6A" w:rsidP="00123E6A">
      <w:pPr>
        <w:spacing w:after="0" w:line="240" w:lineRule="auto"/>
        <w:ind w:firstLine="567"/>
        <w:jc w:val="center"/>
        <w:rPr>
          <w:rFonts w:ascii="Arial" w:hAnsi="Arial" w:cs="Arial"/>
        </w:rPr>
      </w:pPr>
      <w:r w:rsidRPr="00A074A0">
        <w:rPr>
          <w:rFonts w:ascii="Arial" w:hAnsi="Arial" w:cs="Arial"/>
        </w:rPr>
        <w:t>CNPJ</w:t>
      </w:r>
      <w:r w:rsidR="00EC32BB">
        <w:rPr>
          <w:rFonts w:ascii="Arial" w:hAnsi="Arial" w:cs="Arial"/>
        </w:rPr>
        <w:t xml:space="preserve">: </w:t>
      </w:r>
      <w:r w:rsidR="00037908">
        <w:rPr>
          <w:rFonts w:ascii="Arial" w:hAnsi="Arial" w:cs="Arial"/>
        </w:rPr>
        <w:t>37.733.984/0001-20</w:t>
      </w:r>
    </w:p>
    <w:p w14:paraId="302E64FA" w14:textId="77668279" w:rsidR="00123E6A" w:rsidRDefault="00037908" w:rsidP="00123E6A">
      <w:pPr>
        <w:spacing w:after="0" w:line="240" w:lineRule="auto"/>
        <w:ind w:firstLine="567"/>
        <w:jc w:val="center"/>
        <w:rPr>
          <w:rFonts w:ascii="Arial" w:hAnsi="Arial" w:cs="Arial"/>
        </w:rPr>
      </w:pPr>
      <w:r>
        <w:rPr>
          <w:rFonts w:ascii="Arial" w:hAnsi="Arial" w:cs="Arial"/>
        </w:rPr>
        <w:t xml:space="preserve">Rogério </w:t>
      </w:r>
      <w:proofErr w:type="spellStart"/>
      <w:r>
        <w:rPr>
          <w:rFonts w:ascii="Arial" w:hAnsi="Arial" w:cs="Arial"/>
        </w:rPr>
        <w:t>Bramusse</w:t>
      </w:r>
      <w:proofErr w:type="spellEnd"/>
      <w:r>
        <w:rPr>
          <w:rFonts w:ascii="Arial" w:hAnsi="Arial" w:cs="Arial"/>
        </w:rPr>
        <w:t xml:space="preserve"> Sabino</w:t>
      </w:r>
    </w:p>
    <w:p w14:paraId="10EA6332" w14:textId="0BDF455B" w:rsidR="009B3C11" w:rsidRDefault="00123E6A" w:rsidP="00123E6A">
      <w:pPr>
        <w:spacing w:after="0" w:line="240" w:lineRule="auto"/>
        <w:ind w:firstLine="567"/>
        <w:jc w:val="center"/>
        <w:rPr>
          <w:rFonts w:ascii="Arial" w:hAnsi="Arial" w:cs="Arial"/>
        </w:rPr>
      </w:pPr>
      <w:r w:rsidRPr="00A074A0">
        <w:rPr>
          <w:rFonts w:ascii="Arial" w:hAnsi="Arial" w:cs="Arial"/>
        </w:rPr>
        <w:t xml:space="preserve"> CPF: </w:t>
      </w:r>
      <w:proofErr w:type="gramStart"/>
      <w:r w:rsidR="00EC32BB">
        <w:rPr>
          <w:rFonts w:ascii="Arial" w:hAnsi="Arial" w:cs="Arial"/>
        </w:rPr>
        <w:t>566.</w:t>
      </w:r>
      <w:r w:rsidR="00037908">
        <w:rPr>
          <w:rFonts w:ascii="Arial" w:hAnsi="Arial" w:cs="Arial"/>
        </w:rPr>
        <w:t>*</w:t>
      </w:r>
      <w:proofErr w:type="gramEnd"/>
      <w:r w:rsidR="00037908">
        <w:rPr>
          <w:rFonts w:ascii="Arial" w:hAnsi="Arial" w:cs="Arial"/>
        </w:rPr>
        <w:t>**.626-**</w:t>
      </w:r>
    </w:p>
    <w:p w14:paraId="0AEC2B6B" w14:textId="77777777" w:rsidR="009B3C11" w:rsidRDefault="009B3C11" w:rsidP="009B3C11">
      <w:pPr>
        <w:ind w:firstLine="567"/>
        <w:jc w:val="center"/>
        <w:rPr>
          <w:rFonts w:ascii="Arial" w:hAnsi="Arial" w:cs="Arial"/>
        </w:rPr>
      </w:pPr>
    </w:p>
    <w:p w14:paraId="214A53F8" w14:textId="77777777" w:rsidR="009B3C11" w:rsidRPr="00A074A0" w:rsidRDefault="009B3C11" w:rsidP="009B3C11">
      <w:pPr>
        <w:ind w:firstLine="567"/>
        <w:jc w:val="center"/>
        <w:rPr>
          <w:rFonts w:ascii="Arial" w:hAnsi="Arial" w:cs="Arial"/>
        </w:rPr>
      </w:pPr>
    </w:p>
    <w:p w14:paraId="3B8413BE" w14:textId="77777777" w:rsidR="009B3C11" w:rsidRDefault="009B3C11" w:rsidP="009B3C11">
      <w:pPr>
        <w:spacing w:before="120" w:after="120" w:line="276" w:lineRule="auto"/>
        <w:jc w:val="both"/>
        <w:rPr>
          <w:rFonts w:ascii="Arial" w:eastAsia="Arial Unicode MS" w:hAnsi="Arial" w:cs="Arial"/>
          <w:b/>
        </w:rPr>
      </w:pPr>
      <w:r w:rsidRPr="00A074A0">
        <w:rPr>
          <w:rFonts w:ascii="Arial" w:eastAsia="Arial Unicode MS" w:hAnsi="Arial" w:cs="Arial"/>
          <w:b/>
        </w:rPr>
        <w:t xml:space="preserve">TESTEMUNHA: </w:t>
      </w:r>
    </w:p>
    <w:p w14:paraId="54F63C85" w14:textId="77777777" w:rsidR="009B3C11" w:rsidRPr="00A074A0" w:rsidRDefault="009B3C11" w:rsidP="009B3C11">
      <w:pPr>
        <w:spacing w:before="120" w:after="120" w:line="276" w:lineRule="auto"/>
        <w:jc w:val="both"/>
        <w:rPr>
          <w:rFonts w:ascii="Arial" w:eastAsia="Arial Unicode MS" w:hAnsi="Arial" w:cs="Arial"/>
        </w:rPr>
      </w:pPr>
      <w:r w:rsidRPr="00A074A0">
        <w:rPr>
          <w:rFonts w:ascii="Arial" w:eastAsia="Arial Unicode MS" w:hAnsi="Arial" w:cs="Arial"/>
          <w:b/>
        </w:rPr>
        <w:t>1.</w:t>
      </w:r>
      <w:r w:rsidRPr="00A074A0">
        <w:rPr>
          <w:rFonts w:ascii="Arial" w:eastAsia="Arial Unicode MS" w:hAnsi="Arial" w:cs="Arial"/>
        </w:rPr>
        <w:t xml:space="preserve"> _____________________________    </w:t>
      </w:r>
      <w:r w:rsidRPr="00A074A0">
        <w:rPr>
          <w:rFonts w:ascii="Arial" w:eastAsia="Arial Unicode MS" w:hAnsi="Arial" w:cs="Arial"/>
          <w:b/>
        </w:rPr>
        <w:t>CPF</w:t>
      </w:r>
      <w:r w:rsidRPr="00A074A0">
        <w:rPr>
          <w:rFonts w:ascii="Arial" w:eastAsia="Arial Unicode MS" w:hAnsi="Arial" w:cs="Arial"/>
        </w:rPr>
        <w:t xml:space="preserve"> _____________________________</w:t>
      </w:r>
    </w:p>
    <w:p w14:paraId="057CB068" w14:textId="77777777" w:rsidR="009B3C11" w:rsidRDefault="009B3C11" w:rsidP="009B3C11">
      <w:pPr>
        <w:spacing w:before="120" w:after="120" w:line="276" w:lineRule="auto"/>
        <w:jc w:val="both"/>
        <w:rPr>
          <w:rFonts w:ascii="Arial" w:eastAsia="Arial Unicode MS" w:hAnsi="Arial" w:cs="Arial"/>
          <w:b/>
        </w:rPr>
      </w:pPr>
    </w:p>
    <w:p w14:paraId="1B884373" w14:textId="77777777" w:rsidR="009B3C11" w:rsidRPr="00A074A0" w:rsidRDefault="009B3C11" w:rsidP="009B3C11">
      <w:pPr>
        <w:spacing w:before="120" w:after="120" w:line="276" w:lineRule="auto"/>
        <w:jc w:val="both"/>
        <w:rPr>
          <w:rFonts w:ascii="Arial" w:eastAsia="Arial Unicode MS" w:hAnsi="Arial" w:cs="Arial"/>
        </w:rPr>
      </w:pPr>
      <w:r w:rsidRPr="00A074A0">
        <w:rPr>
          <w:rFonts w:ascii="Arial" w:eastAsia="Arial Unicode MS" w:hAnsi="Arial" w:cs="Arial"/>
          <w:b/>
        </w:rPr>
        <w:t>2.</w:t>
      </w:r>
      <w:r w:rsidRPr="00A074A0">
        <w:rPr>
          <w:rFonts w:ascii="Arial" w:eastAsia="Arial Unicode MS" w:hAnsi="Arial" w:cs="Arial"/>
        </w:rPr>
        <w:t xml:space="preserve"> _____________________________    </w:t>
      </w:r>
      <w:r w:rsidRPr="00A074A0">
        <w:rPr>
          <w:rFonts w:ascii="Arial" w:eastAsia="Arial Unicode MS" w:hAnsi="Arial" w:cs="Arial"/>
          <w:b/>
        </w:rPr>
        <w:t>CPF</w:t>
      </w:r>
      <w:r w:rsidRPr="00A074A0">
        <w:rPr>
          <w:rFonts w:ascii="Arial" w:eastAsia="Arial Unicode MS" w:hAnsi="Arial" w:cs="Arial"/>
        </w:rPr>
        <w:t xml:space="preserve"> _____________________________</w:t>
      </w:r>
    </w:p>
    <w:p w14:paraId="5590590F" w14:textId="77777777" w:rsidR="009B3C11" w:rsidRDefault="009B3C11" w:rsidP="009B3C11">
      <w:pPr>
        <w:spacing w:before="120" w:after="120" w:line="276" w:lineRule="auto"/>
        <w:ind w:left="1418" w:right="-1" w:hanging="851"/>
        <w:jc w:val="both"/>
        <w:rPr>
          <w:rFonts w:ascii="Arial" w:hAnsi="Arial" w:cs="Arial"/>
          <w:iCs/>
        </w:rPr>
      </w:pPr>
    </w:p>
    <w:p w14:paraId="1DB57CD4" w14:textId="77777777" w:rsidR="009B3C11" w:rsidRDefault="009B3C11" w:rsidP="009B3C11">
      <w:pPr>
        <w:spacing w:before="120" w:after="120" w:line="276" w:lineRule="auto"/>
        <w:ind w:left="1418" w:right="-1" w:hanging="851"/>
        <w:jc w:val="both"/>
        <w:rPr>
          <w:rFonts w:ascii="Arial" w:hAnsi="Arial" w:cs="Arial"/>
          <w:iCs/>
        </w:rPr>
      </w:pPr>
    </w:p>
    <w:p w14:paraId="44814E78" w14:textId="36161C32" w:rsidR="00FD7BBC" w:rsidRPr="006C0448" w:rsidRDefault="00FD7BBC" w:rsidP="009B3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4"/>
          <w:szCs w:val="24"/>
        </w:rPr>
      </w:pPr>
    </w:p>
    <w:sectPr w:rsidR="00FD7BBC" w:rsidRPr="006C0448" w:rsidSect="00124BB7">
      <w:headerReference w:type="default" r:id="rId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D9F46" w14:textId="77777777" w:rsidR="000912C9" w:rsidRDefault="000912C9" w:rsidP="009A5524">
      <w:pPr>
        <w:spacing w:after="0" w:line="240" w:lineRule="auto"/>
      </w:pPr>
      <w:r>
        <w:separator/>
      </w:r>
    </w:p>
  </w:endnote>
  <w:endnote w:type="continuationSeparator" w:id="0">
    <w:p w14:paraId="6429AC53" w14:textId="77777777" w:rsidR="000912C9" w:rsidRDefault="000912C9" w:rsidP="009A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83EBF" w14:textId="77777777" w:rsidR="000912C9" w:rsidRDefault="000912C9" w:rsidP="009A5524">
      <w:pPr>
        <w:spacing w:after="0" w:line="240" w:lineRule="auto"/>
      </w:pPr>
      <w:r>
        <w:separator/>
      </w:r>
    </w:p>
  </w:footnote>
  <w:footnote w:type="continuationSeparator" w:id="0">
    <w:p w14:paraId="396BAC86" w14:textId="77777777" w:rsidR="000912C9" w:rsidRDefault="000912C9" w:rsidP="009A5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500AA" w14:textId="159D205D" w:rsidR="009A5524" w:rsidRPr="00DE11C0" w:rsidRDefault="009A5524" w:rsidP="009A5524">
    <w:pPr>
      <w:widowControl w:val="0"/>
      <w:tabs>
        <w:tab w:val="center" w:pos="4252"/>
        <w:tab w:val="right" w:pos="8504"/>
      </w:tabs>
      <w:spacing w:after="0" w:line="240" w:lineRule="auto"/>
      <w:jc w:val="center"/>
      <w:rPr>
        <w:rFonts w:cs="Calibri"/>
        <w:lang w:eastAsia="zh-CN"/>
      </w:rPr>
    </w:pPr>
    <w:r w:rsidRPr="00DE11C0">
      <w:rPr>
        <w:noProof/>
      </w:rPr>
      <w:drawing>
        <wp:anchor distT="0" distB="0" distL="114300" distR="114300" simplePos="0" relativeHeight="251660288" behindDoc="1" locked="0" layoutInCell="1" allowOverlap="1" wp14:anchorId="3B5B52B3" wp14:editId="39807B4A">
          <wp:simplePos x="0" y="0"/>
          <wp:positionH relativeFrom="margin">
            <wp:posOffset>5093335</wp:posOffset>
          </wp:positionH>
          <wp:positionV relativeFrom="paragraph">
            <wp:posOffset>-297180</wp:posOffset>
          </wp:positionV>
          <wp:extent cx="1183143" cy="1285936"/>
          <wp:effectExtent l="0" t="0" r="0" b="0"/>
          <wp:wrapNone/>
          <wp:docPr id="5" name="Imagem 9" descr="Forma, Círc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Forma, Círc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143" cy="1285936"/>
                  </a:xfrm>
                  <a:prstGeom prst="rect">
                    <a:avLst/>
                  </a:prstGeom>
                  <a:noFill/>
                </pic:spPr>
              </pic:pic>
            </a:graphicData>
          </a:graphic>
          <wp14:sizeRelH relativeFrom="page">
            <wp14:pctWidth>0</wp14:pctWidth>
          </wp14:sizeRelH>
          <wp14:sizeRelV relativeFrom="page">
            <wp14:pctHeight>0</wp14:pctHeight>
          </wp14:sizeRelV>
        </wp:anchor>
      </w:drawing>
    </w:r>
    <w:r w:rsidRPr="00DE11C0">
      <w:rPr>
        <w:noProof/>
      </w:rPr>
      <w:drawing>
        <wp:anchor distT="0" distB="0" distL="0" distR="0" simplePos="0" relativeHeight="251659264" behindDoc="0" locked="0" layoutInCell="1" allowOverlap="1" wp14:anchorId="11068CB1" wp14:editId="43502EBA">
          <wp:simplePos x="0" y="0"/>
          <wp:positionH relativeFrom="page">
            <wp:posOffset>508911</wp:posOffset>
          </wp:positionH>
          <wp:positionV relativeFrom="page">
            <wp:posOffset>461479</wp:posOffset>
          </wp:positionV>
          <wp:extent cx="1637665" cy="679450"/>
          <wp:effectExtent l="0" t="0" r="635" b="6350"/>
          <wp:wrapNone/>
          <wp:docPr id="4"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2">
                    <a:extLst>
                      <a:ext uri="{28A0092B-C50C-407E-A947-70E740481C1C}">
                        <a14:useLocalDpi xmlns:a14="http://schemas.microsoft.com/office/drawing/2010/main" val="0"/>
                      </a:ext>
                    </a:extLst>
                  </a:blip>
                  <a:srcRect r="54362"/>
                  <a:stretch>
                    <a:fillRect/>
                  </a:stretch>
                </pic:blipFill>
                <pic:spPr bwMode="auto">
                  <a:xfrm>
                    <a:off x="0" y="0"/>
                    <a:ext cx="1637665" cy="6794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000000"/>
        <w:lang w:eastAsia="zh-CN"/>
      </w:rPr>
      <w:t xml:space="preserve">              </w:t>
    </w:r>
    <w:r w:rsidRPr="00DE11C0">
      <w:rPr>
        <w:rFonts w:ascii="Arial" w:hAnsi="Arial" w:cs="Arial"/>
        <w:b/>
        <w:color w:val="000000"/>
        <w:lang w:eastAsia="zh-CN"/>
      </w:rPr>
      <w:t>MUNICÍPIO DE PERDIGÃO – 2025/2028</w:t>
    </w:r>
  </w:p>
  <w:p w14:paraId="5B1758B1" w14:textId="77777777" w:rsidR="009A5524" w:rsidRPr="00DE11C0" w:rsidRDefault="009A5524" w:rsidP="009A5524">
    <w:pPr>
      <w:widowControl w:val="0"/>
      <w:spacing w:after="0" w:line="240" w:lineRule="auto"/>
      <w:jc w:val="center"/>
      <w:rPr>
        <w:rFonts w:cs="Calibri"/>
        <w:color w:val="000000"/>
        <w:lang w:eastAsia="zh-CN"/>
      </w:rPr>
    </w:pPr>
    <w:r>
      <w:rPr>
        <w:rFonts w:cs="Calibri"/>
        <w:color w:val="000000"/>
        <w:lang w:eastAsia="zh-CN"/>
      </w:rPr>
      <w:t xml:space="preserve">                 </w:t>
    </w:r>
    <w:r w:rsidRPr="00DE11C0">
      <w:rPr>
        <w:rFonts w:cs="Calibri"/>
        <w:color w:val="000000"/>
        <w:lang w:eastAsia="zh-CN"/>
      </w:rPr>
      <w:t>Av. Santa Rita, 150 – Perdigão / MG – CEP: 35.515-000</w:t>
    </w:r>
  </w:p>
  <w:p w14:paraId="29B25D76" w14:textId="77777777" w:rsidR="009A5524" w:rsidRPr="00DE11C0" w:rsidRDefault="009A5524" w:rsidP="009A5524">
    <w:pPr>
      <w:widowControl w:val="0"/>
      <w:spacing w:after="0" w:line="240" w:lineRule="auto"/>
      <w:jc w:val="center"/>
      <w:rPr>
        <w:rFonts w:cs="Calibri"/>
        <w:color w:val="000000"/>
        <w:lang w:eastAsia="zh-CN"/>
      </w:rPr>
    </w:pPr>
    <w:r>
      <w:rPr>
        <w:rFonts w:cs="Calibri"/>
        <w:color w:val="000000"/>
        <w:lang w:eastAsia="zh-CN"/>
      </w:rPr>
      <w:t xml:space="preserve">                  </w:t>
    </w:r>
    <w:r w:rsidRPr="00DE11C0">
      <w:rPr>
        <w:rFonts w:cs="Calibri"/>
        <w:color w:val="000000"/>
        <w:lang w:eastAsia="zh-CN"/>
      </w:rPr>
      <w:t>CNPJ</w:t>
    </w:r>
    <w:r>
      <w:rPr>
        <w:rFonts w:cs="Calibri"/>
        <w:color w:val="000000"/>
        <w:lang w:eastAsia="zh-CN"/>
      </w:rPr>
      <w:t xml:space="preserve">: </w:t>
    </w:r>
    <w:r w:rsidRPr="00DE11C0">
      <w:rPr>
        <w:rFonts w:cs="Calibri"/>
        <w:color w:val="000000"/>
        <w:lang w:eastAsia="zh-CN"/>
      </w:rPr>
      <w:t xml:space="preserve">18.301.051.0001/19 </w:t>
    </w:r>
    <w:r>
      <w:rPr>
        <w:rFonts w:cs="Calibri"/>
        <w:color w:val="000000"/>
        <w:lang w:eastAsia="zh-CN"/>
      </w:rPr>
      <w:t>-</w:t>
    </w:r>
    <w:r w:rsidRPr="00DE11C0">
      <w:rPr>
        <w:rFonts w:cs="Calibri"/>
        <w:color w:val="000000"/>
        <w:lang w:eastAsia="zh-CN"/>
      </w:rPr>
      <w:t>Tel. (37) 3287-1030</w:t>
    </w:r>
  </w:p>
  <w:p w14:paraId="3AB84592" w14:textId="77777777" w:rsidR="009A5524" w:rsidRPr="00DE11C0" w:rsidRDefault="009A5524" w:rsidP="009A5524">
    <w:pPr>
      <w:tabs>
        <w:tab w:val="center" w:pos="4419"/>
        <w:tab w:val="right" w:pos="8838"/>
      </w:tabs>
      <w:spacing w:after="0" w:line="240" w:lineRule="auto"/>
      <w:jc w:val="center"/>
      <w:rPr>
        <w:rFonts w:ascii="Arial" w:eastAsia="MS Mincho" w:hAnsi="Arial" w:cs="Arial"/>
      </w:rPr>
    </w:pPr>
    <w:r>
      <w:rPr>
        <w:rFonts w:cs="Calibri"/>
        <w:color w:val="000000"/>
        <w:lang w:eastAsia="zh-CN"/>
      </w:rPr>
      <w:t xml:space="preserve">               </w:t>
    </w:r>
    <w:r w:rsidRPr="00DE11C0">
      <w:rPr>
        <w:rFonts w:cs="Calibri"/>
        <w:color w:val="000000"/>
        <w:lang w:eastAsia="zh-CN"/>
      </w:rPr>
      <w:t xml:space="preserve">e-mail: </w:t>
    </w:r>
    <w:r w:rsidRPr="00DE11C0">
      <w:rPr>
        <w:rFonts w:cs="Calibri"/>
        <w:color w:val="323130"/>
        <w:shd w:val="clear" w:color="auto" w:fill="FFFFFF"/>
        <w:lang w:eastAsia="zh-CN"/>
      </w:rPr>
      <w:t>prefeituradeperdigaogabinete@gmail.com</w:t>
    </w:r>
  </w:p>
  <w:p w14:paraId="651D4061" w14:textId="403A3F59" w:rsidR="009A5524" w:rsidRDefault="009A5524">
    <w:pPr>
      <w:pStyle w:val="Cabealho"/>
    </w:pPr>
  </w:p>
  <w:p w14:paraId="785499C1" w14:textId="77777777" w:rsidR="009A5524" w:rsidRDefault="009A55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9014AF"/>
    <w:multiLevelType w:val="multilevel"/>
    <w:tmpl w:val="62C0BB5E"/>
    <w:lvl w:ilvl="0">
      <w:start w:val="11"/>
      <w:numFmt w:val="decimal"/>
      <w:lvlText w:val="%1."/>
      <w:lvlJc w:val="left"/>
      <w:pPr>
        <w:ind w:left="720" w:hanging="72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99A10F1"/>
    <w:multiLevelType w:val="hybridMultilevel"/>
    <w:tmpl w:val="06D0A1D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B0E0C4E"/>
    <w:multiLevelType w:val="multilevel"/>
    <w:tmpl w:val="E1285C04"/>
    <w:lvl w:ilvl="0">
      <w:start w:val="12"/>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D5C100D"/>
    <w:multiLevelType w:val="multilevel"/>
    <w:tmpl w:val="FE9C6C86"/>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63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9619F9"/>
    <w:multiLevelType w:val="multilevel"/>
    <w:tmpl w:val="4888DBBA"/>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8774C1"/>
    <w:multiLevelType w:val="multilevel"/>
    <w:tmpl w:val="B12437A2"/>
    <w:lvl w:ilvl="0">
      <w:start w:val="15"/>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B6924D5"/>
    <w:multiLevelType w:val="multilevel"/>
    <w:tmpl w:val="51D488F4"/>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F347BA"/>
    <w:multiLevelType w:val="multilevel"/>
    <w:tmpl w:val="D70450E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9E261A8"/>
    <w:multiLevelType w:val="multilevel"/>
    <w:tmpl w:val="74C4DD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64434D"/>
    <w:multiLevelType w:val="hybridMultilevel"/>
    <w:tmpl w:val="CCD4548A"/>
    <w:lvl w:ilvl="0" w:tplc="F0080AFC">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CF6158"/>
    <w:multiLevelType w:val="multilevel"/>
    <w:tmpl w:val="8E7A83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4107C"/>
    <w:multiLevelType w:val="multilevel"/>
    <w:tmpl w:val="1D92C42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F105E97"/>
    <w:multiLevelType w:val="multilevel"/>
    <w:tmpl w:val="EA8EF70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246E56"/>
    <w:multiLevelType w:val="multilevel"/>
    <w:tmpl w:val="61B6107A"/>
    <w:lvl w:ilvl="0">
      <w:start w:val="17"/>
      <w:numFmt w:val="decimal"/>
      <w:lvlText w:val="%1."/>
      <w:lvlJc w:val="left"/>
      <w:pPr>
        <w:ind w:left="525" w:hanging="52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6" w15:restartNumberingAfterBreak="0">
    <w:nsid w:val="530B219C"/>
    <w:multiLevelType w:val="multilevel"/>
    <w:tmpl w:val="17CC4F2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C53035"/>
    <w:multiLevelType w:val="multilevel"/>
    <w:tmpl w:val="B81ED37A"/>
    <w:lvl w:ilvl="0">
      <w:start w:val="11"/>
      <w:numFmt w:val="decimal"/>
      <w:lvlText w:val="%1."/>
      <w:lvlJc w:val="left"/>
      <w:pPr>
        <w:ind w:left="720" w:hanging="720"/>
      </w:pPr>
      <w:rPr>
        <w:rFonts w:hint="default"/>
        <w:b/>
      </w:rPr>
    </w:lvl>
    <w:lvl w:ilvl="1">
      <w:start w:val="2"/>
      <w:numFmt w:val="decimal"/>
      <w:lvlText w:val="%1.%2."/>
      <w:lvlJc w:val="left"/>
      <w:pPr>
        <w:ind w:left="1183" w:hanging="720"/>
      </w:pPr>
      <w:rPr>
        <w:rFonts w:hint="default"/>
        <w:b/>
      </w:rPr>
    </w:lvl>
    <w:lvl w:ilvl="2">
      <w:start w:val="1"/>
      <w:numFmt w:val="decimal"/>
      <w:lvlText w:val="%1.%2.%3."/>
      <w:lvlJc w:val="left"/>
      <w:pPr>
        <w:ind w:left="1646" w:hanging="720"/>
      </w:pPr>
      <w:rPr>
        <w:rFonts w:hint="default"/>
        <w:b/>
      </w:rPr>
    </w:lvl>
    <w:lvl w:ilvl="3">
      <w:start w:val="1"/>
      <w:numFmt w:val="decimal"/>
      <w:lvlText w:val="%1.%2.%3.%4."/>
      <w:lvlJc w:val="left"/>
      <w:pPr>
        <w:ind w:left="2469" w:hanging="1080"/>
      </w:pPr>
      <w:rPr>
        <w:rFonts w:hint="default"/>
        <w:b w:val="0"/>
      </w:rPr>
    </w:lvl>
    <w:lvl w:ilvl="4">
      <w:start w:val="1"/>
      <w:numFmt w:val="decimal"/>
      <w:lvlText w:val="%1.%2.%3.%4.%5."/>
      <w:lvlJc w:val="left"/>
      <w:pPr>
        <w:ind w:left="2932" w:hanging="1080"/>
      </w:pPr>
      <w:rPr>
        <w:rFonts w:hint="default"/>
        <w:b/>
      </w:rPr>
    </w:lvl>
    <w:lvl w:ilvl="5">
      <w:start w:val="1"/>
      <w:numFmt w:val="decimal"/>
      <w:lvlText w:val="%1.%2.%3.%4.%5.%6."/>
      <w:lvlJc w:val="left"/>
      <w:pPr>
        <w:ind w:left="3755" w:hanging="1440"/>
      </w:pPr>
      <w:rPr>
        <w:rFonts w:hint="default"/>
        <w:b/>
      </w:rPr>
    </w:lvl>
    <w:lvl w:ilvl="6">
      <w:start w:val="1"/>
      <w:numFmt w:val="decimal"/>
      <w:lvlText w:val="%1.%2.%3.%4.%5.%6.%7."/>
      <w:lvlJc w:val="left"/>
      <w:pPr>
        <w:ind w:left="4218" w:hanging="1440"/>
      </w:pPr>
      <w:rPr>
        <w:rFonts w:hint="default"/>
        <w:b/>
      </w:rPr>
    </w:lvl>
    <w:lvl w:ilvl="7">
      <w:start w:val="1"/>
      <w:numFmt w:val="decimal"/>
      <w:lvlText w:val="%1.%2.%3.%4.%5.%6.%7.%8."/>
      <w:lvlJc w:val="left"/>
      <w:pPr>
        <w:ind w:left="5041" w:hanging="1800"/>
      </w:pPr>
      <w:rPr>
        <w:rFonts w:hint="default"/>
        <w:b/>
      </w:rPr>
    </w:lvl>
    <w:lvl w:ilvl="8">
      <w:start w:val="1"/>
      <w:numFmt w:val="decimal"/>
      <w:lvlText w:val="%1.%2.%3.%4.%5.%6.%7.%8.%9."/>
      <w:lvlJc w:val="left"/>
      <w:pPr>
        <w:ind w:left="5864" w:hanging="2160"/>
      </w:pPr>
      <w:rPr>
        <w:rFonts w:hint="default"/>
        <w:b/>
      </w:rPr>
    </w:lvl>
  </w:abstractNum>
  <w:abstractNum w:abstractNumId="18" w15:restartNumberingAfterBreak="0">
    <w:nsid w:val="75D12EEC"/>
    <w:multiLevelType w:val="multilevel"/>
    <w:tmpl w:val="DAB888C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8EA710E"/>
    <w:multiLevelType w:val="multilevel"/>
    <w:tmpl w:val="914E03A2"/>
    <w:lvl w:ilvl="0">
      <w:start w:val="8"/>
      <w:numFmt w:val="decimal"/>
      <w:lvlText w:val="%1."/>
      <w:lvlJc w:val="left"/>
      <w:pPr>
        <w:ind w:left="390" w:hanging="390"/>
      </w:pPr>
      <w:rPr>
        <w:rFonts w:hint="default"/>
        <w:b w:val="0"/>
      </w:rPr>
    </w:lvl>
    <w:lvl w:ilvl="1">
      <w:start w:val="1"/>
      <w:numFmt w:val="decimal"/>
      <w:lvlText w:val="%1.%2."/>
      <w:lvlJc w:val="left"/>
      <w:pPr>
        <w:ind w:left="1287" w:hanging="720"/>
      </w:pPr>
      <w:rPr>
        <w:rFonts w:hint="default"/>
        <w:b w:val="0"/>
        <w:color w:val="auto"/>
      </w:rPr>
    </w:lvl>
    <w:lvl w:ilvl="2">
      <w:start w:val="1"/>
      <w:numFmt w:val="decimal"/>
      <w:lvlText w:val="%1.%2.%3."/>
      <w:lvlJc w:val="left"/>
      <w:pPr>
        <w:ind w:left="1854" w:hanging="720"/>
      </w:pPr>
      <w:rPr>
        <w:rFonts w:hint="default"/>
        <w:b w:val="0"/>
        <w:i w:val="0"/>
        <w:color w:val="auto"/>
      </w:rPr>
    </w:lvl>
    <w:lvl w:ilvl="3">
      <w:start w:val="1"/>
      <w:numFmt w:val="decimal"/>
      <w:lvlText w:val="%1.%2.%3.%4."/>
      <w:lvlJc w:val="left"/>
      <w:pPr>
        <w:ind w:left="2781" w:hanging="1080"/>
      </w:pPr>
      <w:rPr>
        <w:rFonts w:hint="default"/>
        <w:b w:val="0"/>
      </w:rPr>
    </w:lvl>
    <w:lvl w:ilvl="4">
      <w:start w:val="1"/>
      <w:numFmt w:val="decimalZero"/>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20" w15:restartNumberingAfterBreak="0">
    <w:nsid w:val="7EA9AFCF"/>
    <w:multiLevelType w:val="multilevel"/>
    <w:tmpl w:val="373E9DEC"/>
    <w:lvl w:ilvl="0">
      <w:start w:val="19"/>
      <w:numFmt w:val="decimal"/>
      <w:pStyle w:val="Nivel01Titulo"/>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7F803580"/>
    <w:multiLevelType w:val="multilevel"/>
    <w:tmpl w:val="41523C06"/>
    <w:lvl w:ilvl="0">
      <w:start w:val="11"/>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483089787">
    <w:abstractNumId w:val="5"/>
  </w:num>
  <w:num w:numId="2" w16cid:durableId="1323702205">
    <w:abstractNumId w:val="0"/>
  </w:num>
  <w:num w:numId="3" w16cid:durableId="2087679006">
    <w:abstractNumId w:val="11"/>
  </w:num>
  <w:num w:numId="4" w16cid:durableId="605044157">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8311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033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5551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2620836">
    <w:abstractNumId w:val="18"/>
  </w:num>
  <w:num w:numId="9" w16cid:durableId="1440366992">
    <w:abstractNumId w:val="16"/>
  </w:num>
  <w:num w:numId="10" w16cid:durableId="1906063190">
    <w:abstractNumId w:val="10"/>
  </w:num>
  <w:num w:numId="11" w16cid:durableId="377164638">
    <w:abstractNumId w:val="13"/>
  </w:num>
  <w:num w:numId="12" w16cid:durableId="1352880663">
    <w:abstractNumId w:val="12"/>
  </w:num>
  <w:num w:numId="13" w16cid:durableId="506791864">
    <w:abstractNumId w:val="19"/>
  </w:num>
  <w:num w:numId="14" w16cid:durableId="398292049">
    <w:abstractNumId w:val="14"/>
  </w:num>
  <w:num w:numId="15" w16cid:durableId="608854428">
    <w:abstractNumId w:val="21"/>
  </w:num>
  <w:num w:numId="16" w16cid:durableId="273556090">
    <w:abstractNumId w:val="4"/>
  </w:num>
  <w:num w:numId="17" w16cid:durableId="1841698211">
    <w:abstractNumId w:val="8"/>
  </w:num>
  <w:num w:numId="18" w16cid:durableId="723649646">
    <w:abstractNumId w:val="6"/>
  </w:num>
  <w:num w:numId="19" w16cid:durableId="92286834">
    <w:abstractNumId w:val="7"/>
  </w:num>
  <w:num w:numId="20" w16cid:durableId="440340461">
    <w:abstractNumId w:val="15"/>
  </w:num>
  <w:num w:numId="21" w16cid:durableId="1094133916">
    <w:abstractNumId w:val="17"/>
  </w:num>
  <w:num w:numId="22" w16cid:durableId="717433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BC"/>
    <w:rsid w:val="00001CBA"/>
    <w:rsid w:val="0003096C"/>
    <w:rsid w:val="00037908"/>
    <w:rsid w:val="000912C9"/>
    <w:rsid w:val="0012175F"/>
    <w:rsid w:val="00123E6A"/>
    <w:rsid w:val="002704A0"/>
    <w:rsid w:val="002C1884"/>
    <w:rsid w:val="003106BB"/>
    <w:rsid w:val="00332E02"/>
    <w:rsid w:val="0033792B"/>
    <w:rsid w:val="003C2FA0"/>
    <w:rsid w:val="00437D0C"/>
    <w:rsid w:val="00483968"/>
    <w:rsid w:val="004E4349"/>
    <w:rsid w:val="0055495E"/>
    <w:rsid w:val="00695065"/>
    <w:rsid w:val="006C0448"/>
    <w:rsid w:val="006E7B46"/>
    <w:rsid w:val="006F5781"/>
    <w:rsid w:val="00772220"/>
    <w:rsid w:val="007F25CB"/>
    <w:rsid w:val="008D6872"/>
    <w:rsid w:val="009062EE"/>
    <w:rsid w:val="009174C4"/>
    <w:rsid w:val="00954BB2"/>
    <w:rsid w:val="00967E4F"/>
    <w:rsid w:val="009A5524"/>
    <w:rsid w:val="009B3C11"/>
    <w:rsid w:val="00AD1B19"/>
    <w:rsid w:val="00B82E88"/>
    <w:rsid w:val="00BA345C"/>
    <w:rsid w:val="00C03EDD"/>
    <w:rsid w:val="00C17593"/>
    <w:rsid w:val="00C5420C"/>
    <w:rsid w:val="00D75612"/>
    <w:rsid w:val="00DB45E5"/>
    <w:rsid w:val="00E9091D"/>
    <w:rsid w:val="00EC32BB"/>
    <w:rsid w:val="00F429DE"/>
    <w:rsid w:val="00F52756"/>
    <w:rsid w:val="00F65851"/>
    <w:rsid w:val="00F82B86"/>
    <w:rsid w:val="00FD65C3"/>
    <w:rsid w:val="00FD7B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C3E8"/>
  <w15:docId w15:val="{423D9BE3-EEA7-481B-B7F2-27477B96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BBC"/>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9B3C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FD7BBC"/>
    <w:rPr>
      <w:color w:val="0563C1"/>
      <w:u w:val="single"/>
    </w:rPr>
  </w:style>
  <w:style w:type="character" w:styleId="MenoPendente">
    <w:name w:val="Unresolved Mention"/>
    <w:basedOn w:val="Fontepargpadro"/>
    <w:uiPriority w:val="99"/>
    <w:semiHidden/>
    <w:unhideWhenUsed/>
    <w:rsid w:val="00437D0C"/>
    <w:rPr>
      <w:color w:val="605E5C"/>
      <w:shd w:val="clear" w:color="auto" w:fill="E1DFDD"/>
    </w:rPr>
  </w:style>
  <w:style w:type="paragraph" w:styleId="Cabealho">
    <w:name w:val="header"/>
    <w:basedOn w:val="Normal"/>
    <w:link w:val="CabealhoChar"/>
    <w:uiPriority w:val="99"/>
    <w:unhideWhenUsed/>
    <w:rsid w:val="009A55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5524"/>
    <w:rPr>
      <w:rFonts w:ascii="Calibri" w:eastAsia="Calibri" w:hAnsi="Calibri" w:cs="Times New Roman"/>
    </w:rPr>
  </w:style>
  <w:style w:type="paragraph" w:styleId="Rodap">
    <w:name w:val="footer"/>
    <w:basedOn w:val="Normal"/>
    <w:link w:val="RodapChar"/>
    <w:uiPriority w:val="99"/>
    <w:unhideWhenUsed/>
    <w:rsid w:val="009A5524"/>
    <w:pPr>
      <w:tabs>
        <w:tab w:val="center" w:pos="4252"/>
        <w:tab w:val="right" w:pos="8504"/>
      </w:tabs>
      <w:spacing w:after="0" w:line="240" w:lineRule="auto"/>
    </w:pPr>
  </w:style>
  <w:style w:type="character" w:customStyle="1" w:styleId="RodapChar">
    <w:name w:val="Rodapé Char"/>
    <w:basedOn w:val="Fontepargpadro"/>
    <w:link w:val="Rodap"/>
    <w:uiPriority w:val="99"/>
    <w:rsid w:val="009A5524"/>
    <w:rPr>
      <w:rFonts w:ascii="Calibri" w:eastAsia="Calibri" w:hAnsi="Calibri" w:cs="Times New Roman"/>
    </w:rPr>
  </w:style>
  <w:style w:type="paragraph" w:styleId="PargrafodaLista">
    <w:name w:val="List Paragraph"/>
    <w:basedOn w:val="Normal"/>
    <w:link w:val="PargrafodaListaChar"/>
    <w:qFormat/>
    <w:rsid w:val="009B3C11"/>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Commarcadores5">
    <w:name w:val="List Bullet 5"/>
    <w:basedOn w:val="Normal"/>
    <w:rsid w:val="009B3C11"/>
    <w:pPr>
      <w:numPr>
        <w:numId w:val="2"/>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autoRedefine/>
    <w:qFormat/>
    <w:rsid w:val="009B3C11"/>
    <w:pPr>
      <w:numPr>
        <w:numId w:val="1"/>
      </w:numPr>
      <w:tabs>
        <w:tab w:val="left" w:pos="567"/>
      </w:tabs>
      <w:spacing w:beforeLines="120" w:before="288" w:afterLines="120" w:after="288" w:line="312" w:lineRule="auto"/>
      <w:jc w:val="both"/>
    </w:pPr>
    <w:rPr>
      <w:rFonts w:ascii="Arial" w:hAnsi="Arial" w:cs="Arial"/>
      <w:b/>
      <w:bCs/>
      <w:color w:val="auto"/>
      <w:sz w:val="24"/>
      <w:szCs w:val="24"/>
      <w:lang w:eastAsia="pt-BR"/>
    </w:rPr>
  </w:style>
  <w:style w:type="paragraph" w:styleId="Corpodetexto">
    <w:name w:val="Body Text"/>
    <w:basedOn w:val="Normal"/>
    <w:link w:val="CorpodetextoChar"/>
    <w:unhideWhenUsed/>
    <w:rsid w:val="009B3C1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9B3C11"/>
    <w:rPr>
      <w:rFonts w:ascii="Times New Roman" w:eastAsia="Times New Roman" w:hAnsi="Times New Roman" w:cs="Times New Roman"/>
      <w:sz w:val="24"/>
      <w:szCs w:val="24"/>
      <w:lang w:eastAsia="pt-BR"/>
    </w:rPr>
  </w:style>
  <w:style w:type="paragraph" w:customStyle="1" w:styleId="Nivel2">
    <w:name w:val="Nivel 2"/>
    <w:basedOn w:val="Normal"/>
    <w:link w:val="Nivel2Char"/>
    <w:qFormat/>
    <w:rsid w:val="009B3C11"/>
    <w:pPr>
      <w:numPr>
        <w:ilvl w:val="1"/>
        <w:numId w:val="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qFormat/>
    <w:rsid w:val="009B3C11"/>
    <w:pPr>
      <w:numPr>
        <w:ilvl w:val="2"/>
        <w:numId w:val="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qFormat/>
    <w:rsid w:val="009B3C11"/>
    <w:pPr>
      <w:numPr>
        <w:ilvl w:val="3"/>
      </w:numPr>
      <w:ind w:left="567" w:firstLine="0"/>
    </w:pPr>
    <w:rPr>
      <w:color w:val="auto"/>
    </w:rPr>
  </w:style>
  <w:style w:type="paragraph" w:customStyle="1" w:styleId="Nivel5">
    <w:name w:val="Nivel 5"/>
    <w:basedOn w:val="Nivel4"/>
    <w:qFormat/>
    <w:rsid w:val="009B3C11"/>
    <w:pPr>
      <w:numPr>
        <w:ilvl w:val="4"/>
      </w:numPr>
      <w:ind w:left="851" w:firstLine="0"/>
    </w:pPr>
  </w:style>
  <w:style w:type="character" w:customStyle="1" w:styleId="Nivel2Char">
    <w:name w:val="Nivel 2 Char"/>
    <w:basedOn w:val="Fontepargpadro"/>
    <w:link w:val="Nivel2"/>
    <w:locked/>
    <w:rsid w:val="009B3C1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9B3C11"/>
    <w:rPr>
      <w:rFonts w:ascii="Ecofont_Spranq_eco_Sans" w:eastAsiaTheme="minorEastAsia" w:hAnsi="Ecofont_Spranq_eco_Sans" w:cs="Tahoma"/>
      <w:sz w:val="24"/>
      <w:szCs w:val="24"/>
      <w:lang w:eastAsia="pt-BR"/>
    </w:rPr>
  </w:style>
  <w:style w:type="character" w:customStyle="1" w:styleId="fontstyle01">
    <w:name w:val="fontstyle01"/>
    <w:basedOn w:val="Fontepargpadro"/>
    <w:rsid w:val="009B3C11"/>
    <w:rPr>
      <w:rFonts w:ascii="Arial" w:hAnsi="Arial" w:cs="Arial" w:hint="default"/>
      <w:b w:val="0"/>
      <w:bCs w:val="0"/>
      <w:i w:val="0"/>
      <w:iCs w:val="0"/>
      <w:color w:val="000000"/>
      <w:sz w:val="24"/>
      <w:szCs w:val="24"/>
    </w:rPr>
  </w:style>
  <w:style w:type="character" w:customStyle="1" w:styleId="Ttulo1Char">
    <w:name w:val="Título 1 Char"/>
    <w:basedOn w:val="Fontepargpadro"/>
    <w:link w:val="Ttulo1"/>
    <w:uiPriority w:val="9"/>
    <w:rsid w:val="009B3C11"/>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4E43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4349"/>
    <w:pPr>
      <w:widowControl w:val="0"/>
      <w:autoSpaceDE w:val="0"/>
      <w:autoSpaceDN w:val="0"/>
      <w:spacing w:after="0" w:line="240" w:lineRule="auto"/>
    </w:pPr>
    <w:rPr>
      <w:rFonts w:ascii="Arial" w:eastAsia="Arial" w:hAnsi="Arial" w:cs="Arial"/>
      <w:lang w:val="pt-PT"/>
    </w:rPr>
  </w:style>
  <w:style w:type="paragraph" w:customStyle="1" w:styleId="Nivel01Titulo">
    <w:name w:val="Nivel_01_Titulo"/>
    <w:basedOn w:val="Nivel01"/>
    <w:link w:val="Nivel01TituloChar"/>
    <w:qFormat/>
    <w:rsid w:val="004E4349"/>
    <w:pPr>
      <w:numPr>
        <w:numId w:val="4"/>
      </w:numPr>
      <w:tabs>
        <w:tab w:val="clear" w:pos="0"/>
      </w:tabs>
      <w:spacing w:beforeLines="0" w:before="0"/>
      <w:jc w:val="left"/>
    </w:pPr>
    <w:rPr>
      <w:rFonts w:eastAsia="Times New Roman" w:cs="Times New Roman"/>
      <w:color w:val="000000"/>
      <w:spacing w:val="5"/>
      <w:kern w:val="28"/>
      <w:sz w:val="52"/>
      <w:szCs w:val="52"/>
    </w:rPr>
  </w:style>
  <w:style w:type="character" w:customStyle="1" w:styleId="Nivel01TituloChar">
    <w:name w:val="Nivel_01_Titulo Char"/>
    <w:link w:val="Nivel01Titulo"/>
    <w:qFormat/>
    <w:rsid w:val="004E4349"/>
    <w:rPr>
      <w:rFonts w:ascii="Arial" w:eastAsia="Times New Roman" w:hAnsi="Arial" w:cs="Times New Roman"/>
      <w:b/>
      <w:bCs/>
      <w:color w:val="000000"/>
      <w:spacing w:val="5"/>
      <w:kern w:val="28"/>
      <w:sz w:val="52"/>
      <w:szCs w:val="5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9947">
      <w:bodyDiv w:val="1"/>
      <w:marLeft w:val="0"/>
      <w:marRight w:val="0"/>
      <w:marTop w:val="0"/>
      <w:marBottom w:val="0"/>
      <w:divBdr>
        <w:top w:val="none" w:sz="0" w:space="0" w:color="auto"/>
        <w:left w:val="none" w:sz="0" w:space="0" w:color="auto"/>
        <w:bottom w:val="none" w:sz="0" w:space="0" w:color="auto"/>
        <w:right w:val="none" w:sz="0" w:space="0" w:color="auto"/>
      </w:divBdr>
    </w:div>
    <w:div w:id="20879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25art159"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leis/l8078compilado.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1/lei/l12527.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AD480-4DD3-45D2-936A-56C3A222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5594</Words>
  <Characters>30209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JULIO</cp:lastModifiedBy>
  <cp:revision>9</cp:revision>
  <cp:lastPrinted>2025-04-08T11:40:00Z</cp:lastPrinted>
  <dcterms:created xsi:type="dcterms:W3CDTF">2025-04-08T11:21:00Z</dcterms:created>
  <dcterms:modified xsi:type="dcterms:W3CDTF">2025-06-03T12:57:00Z</dcterms:modified>
</cp:coreProperties>
</file>