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B96E9" w14:textId="265FC573" w:rsidR="00501E69" w:rsidRPr="00E335E6" w:rsidRDefault="00501E69" w:rsidP="00614A8A">
      <w:pPr>
        <w:jc w:val="center"/>
        <w:rPr>
          <w:rFonts w:ascii="Arial" w:hAnsi="Arial" w:cs="Arial"/>
          <w:b/>
          <w:sz w:val="24"/>
          <w:szCs w:val="24"/>
        </w:rPr>
      </w:pPr>
      <w:r w:rsidRPr="00E335E6">
        <w:rPr>
          <w:rFonts w:ascii="Arial" w:hAnsi="Arial" w:cs="Arial"/>
          <w:b/>
          <w:sz w:val="24"/>
          <w:szCs w:val="24"/>
        </w:rPr>
        <w:t xml:space="preserve">TERMO ADITIVO Nº </w:t>
      </w:r>
      <w:r w:rsidR="009C58ED">
        <w:rPr>
          <w:rFonts w:ascii="Arial" w:hAnsi="Arial" w:cs="Arial"/>
          <w:b/>
          <w:sz w:val="24"/>
          <w:szCs w:val="24"/>
        </w:rPr>
        <w:t>01/24</w:t>
      </w:r>
    </w:p>
    <w:p w14:paraId="0BC81F63" w14:textId="5EE88C72" w:rsidR="00501E69" w:rsidRPr="00E335E6" w:rsidRDefault="00336183">
      <w:pPr>
        <w:rPr>
          <w:rFonts w:ascii="Arial" w:hAnsi="Arial" w:cs="Arial"/>
          <w:sz w:val="24"/>
          <w:szCs w:val="24"/>
        </w:rPr>
      </w:pPr>
      <w:r w:rsidRPr="00E335E6">
        <w:rPr>
          <w:rFonts w:ascii="Arial" w:hAnsi="Arial" w:cs="Arial"/>
          <w:sz w:val="24"/>
          <w:szCs w:val="24"/>
        </w:rPr>
        <w:t>Processo nº</w:t>
      </w:r>
      <w:r w:rsidR="009C58ED">
        <w:rPr>
          <w:rFonts w:ascii="Arial" w:hAnsi="Arial" w:cs="Arial"/>
          <w:sz w:val="24"/>
          <w:szCs w:val="24"/>
        </w:rPr>
        <w:t xml:space="preserve"> 0</w:t>
      </w:r>
      <w:r w:rsidR="002D13F8">
        <w:rPr>
          <w:rFonts w:ascii="Arial" w:hAnsi="Arial" w:cs="Arial"/>
          <w:sz w:val="24"/>
          <w:szCs w:val="24"/>
        </w:rPr>
        <w:t>17</w:t>
      </w:r>
      <w:r w:rsidR="009C58ED">
        <w:rPr>
          <w:rFonts w:ascii="Arial" w:hAnsi="Arial" w:cs="Arial"/>
          <w:sz w:val="24"/>
          <w:szCs w:val="24"/>
        </w:rPr>
        <w:t>/2024</w:t>
      </w:r>
    </w:p>
    <w:p w14:paraId="38043D80" w14:textId="5EFF0347" w:rsidR="009C58ED" w:rsidRDefault="00501E69" w:rsidP="009C58ED">
      <w:pPr>
        <w:ind w:left="3686"/>
        <w:jc w:val="both"/>
        <w:rPr>
          <w:rFonts w:ascii="Arial" w:hAnsi="Arial" w:cs="Arial"/>
          <w:sz w:val="24"/>
          <w:szCs w:val="24"/>
        </w:rPr>
      </w:pPr>
      <w:r w:rsidRPr="00E335E6">
        <w:rPr>
          <w:rFonts w:ascii="Arial" w:hAnsi="Arial" w:cs="Arial"/>
          <w:sz w:val="24"/>
          <w:szCs w:val="24"/>
        </w:rPr>
        <w:t>TERMO ADITIVO A</w:t>
      </w:r>
      <w:r w:rsidR="00EE440B">
        <w:rPr>
          <w:rFonts w:ascii="Arial" w:hAnsi="Arial" w:cs="Arial"/>
          <w:sz w:val="24"/>
          <w:szCs w:val="24"/>
        </w:rPr>
        <w:t xml:space="preserve">O CONTRATO </w:t>
      </w:r>
      <w:r w:rsidRPr="00E335E6">
        <w:rPr>
          <w:rFonts w:ascii="Arial" w:hAnsi="Arial" w:cs="Arial"/>
          <w:sz w:val="24"/>
          <w:szCs w:val="24"/>
        </w:rPr>
        <w:t xml:space="preserve">Nº </w:t>
      </w:r>
      <w:r w:rsidR="009C58ED">
        <w:rPr>
          <w:rFonts w:ascii="Arial" w:hAnsi="Arial" w:cs="Arial"/>
          <w:sz w:val="24"/>
          <w:szCs w:val="24"/>
        </w:rPr>
        <w:t>0</w:t>
      </w:r>
      <w:r w:rsidR="006A71F5">
        <w:rPr>
          <w:rFonts w:ascii="Arial" w:hAnsi="Arial" w:cs="Arial"/>
          <w:sz w:val="24"/>
          <w:szCs w:val="24"/>
        </w:rPr>
        <w:t>42</w:t>
      </w:r>
      <w:r w:rsidR="009C58ED">
        <w:rPr>
          <w:rFonts w:ascii="Arial" w:hAnsi="Arial" w:cs="Arial"/>
          <w:sz w:val="24"/>
          <w:szCs w:val="24"/>
        </w:rPr>
        <w:t>/2024</w:t>
      </w:r>
      <w:r w:rsidR="000A1072" w:rsidRPr="00E335E6">
        <w:rPr>
          <w:rFonts w:ascii="Arial" w:hAnsi="Arial" w:cs="Arial"/>
          <w:sz w:val="24"/>
          <w:szCs w:val="24"/>
        </w:rPr>
        <w:t xml:space="preserve">, </w:t>
      </w:r>
      <w:r w:rsidRPr="00E335E6">
        <w:rPr>
          <w:rFonts w:ascii="Arial" w:hAnsi="Arial" w:cs="Arial"/>
          <w:sz w:val="24"/>
          <w:szCs w:val="24"/>
        </w:rPr>
        <w:t xml:space="preserve">QUE </w:t>
      </w:r>
      <w:r w:rsidR="005A4C53" w:rsidRPr="00E335E6">
        <w:rPr>
          <w:rFonts w:ascii="Arial" w:hAnsi="Arial" w:cs="Arial"/>
          <w:sz w:val="24"/>
          <w:szCs w:val="24"/>
        </w:rPr>
        <w:t xml:space="preserve">ENTRE SI </w:t>
      </w:r>
      <w:r w:rsidRPr="00E335E6">
        <w:rPr>
          <w:rFonts w:ascii="Arial" w:hAnsi="Arial" w:cs="Arial"/>
          <w:sz w:val="24"/>
          <w:szCs w:val="24"/>
        </w:rPr>
        <w:t>FAZEM A</w:t>
      </w:r>
      <w:r w:rsidR="00E335E6" w:rsidRPr="00A66A18">
        <w:rPr>
          <w:rFonts w:ascii="Arial" w:hAnsi="Arial" w:cs="Arial"/>
          <w:sz w:val="24"/>
          <w:szCs w:val="24"/>
        </w:rPr>
        <w:t xml:space="preserve"> PREFEITURA MUNICIPAL DE PERDIGÃO</w:t>
      </w:r>
      <w:r w:rsidR="00E335E6" w:rsidRPr="00C23D84">
        <w:rPr>
          <w:rFonts w:ascii="Arial" w:hAnsi="Arial" w:cs="Arial"/>
          <w:sz w:val="24"/>
          <w:szCs w:val="24"/>
        </w:rPr>
        <w:t>, POR INTERMÉDIO DO</w:t>
      </w:r>
      <w:r w:rsidR="00E335E6">
        <w:rPr>
          <w:rFonts w:ascii="Arial" w:hAnsi="Arial" w:cs="Arial"/>
          <w:sz w:val="24"/>
          <w:szCs w:val="24"/>
        </w:rPr>
        <w:t xml:space="preserve"> SR. </w:t>
      </w:r>
      <w:r w:rsidR="00E335E6" w:rsidRPr="00A66A18">
        <w:rPr>
          <w:rFonts w:ascii="Arial" w:hAnsi="Arial" w:cs="Arial"/>
          <w:sz w:val="24"/>
          <w:szCs w:val="24"/>
        </w:rPr>
        <w:t>PREFEITO MUNICIPAL JULLIANO LACERDA LINO</w:t>
      </w:r>
      <w:r w:rsidRPr="00E335E6">
        <w:rPr>
          <w:rFonts w:ascii="Arial" w:hAnsi="Arial" w:cs="Arial"/>
          <w:sz w:val="24"/>
          <w:szCs w:val="24"/>
        </w:rPr>
        <w:t xml:space="preserve"> E </w:t>
      </w:r>
      <w:r w:rsidR="006A71F5">
        <w:rPr>
          <w:rFonts w:ascii="Arial" w:hAnsi="Arial" w:cs="Arial"/>
          <w:sz w:val="24"/>
          <w:szCs w:val="24"/>
        </w:rPr>
        <w:t>M &amp; C VAREJO LTDA.</w:t>
      </w:r>
    </w:p>
    <w:p w14:paraId="5AFE432D" w14:textId="77777777" w:rsidR="006A71F5" w:rsidRPr="00E335E6" w:rsidRDefault="006A71F5" w:rsidP="009C58ED">
      <w:pPr>
        <w:ind w:left="3686"/>
        <w:jc w:val="both"/>
        <w:rPr>
          <w:rFonts w:ascii="Arial" w:hAnsi="Arial" w:cs="Arial"/>
          <w:sz w:val="24"/>
          <w:szCs w:val="24"/>
        </w:rPr>
      </w:pPr>
    </w:p>
    <w:p w14:paraId="7DA95F79" w14:textId="0D189154" w:rsidR="0087032E" w:rsidRDefault="00E335E6" w:rsidP="00501E69">
      <w:pPr>
        <w:jc w:val="both"/>
        <w:rPr>
          <w:rFonts w:ascii="Arial" w:eastAsia="Arial" w:hAnsi="Arial" w:cs="Arial"/>
          <w:sz w:val="24"/>
          <w:szCs w:val="24"/>
        </w:rPr>
      </w:pPr>
      <w:r w:rsidRPr="00C23D84">
        <w:rPr>
          <w:rFonts w:ascii="Arial" w:eastAsia="Arial" w:hAnsi="Arial" w:cs="Arial"/>
          <w:b/>
          <w:bCs/>
          <w:sz w:val="24"/>
          <w:szCs w:val="24"/>
        </w:rPr>
        <w:t xml:space="preserve">O MUNICÍPIO DE PERDIGÃO, </w:t>
      </w:r>
      <w:r w:rsidRPr="00C23D84">
        <w:rPr>
          <w:rFonts w:ascii="Arial" w:eastAsia="Arial" w:hAnsi="Arial" w:cs="Arial"/>
          <w:sz w:val="24"/>
          <w:szCs w:val="24"/>
        </w:rPr>
        <w:t>inscrito no CNPJ</w:t>
      </w:r>
      <w:r w:rsidR="009C58ED">
        <w:rPr>
          <w:rFonts w:ascii="Arial" w:eastAsia="Arial" w:hAnsi="Arial" w:cs="Arial"/>
          <w:sz w:val="24"/>
          <w:szCs w:val="24"/>
        </w:rPr>
        <w:t xml:space="preserve"> sob o n°: </w:t>
      </w:r>
      <w:r w:rsidRPr="00C23D84">
        <w:rPr>
          <w:rFonts w:ascii="Arial" w:eastAsia="Arial" w:hAnsi="Arial" w:cs="Arial"/>
          <w:sz w:val="24"/>
          <w:szCs w:val="24"/>
          <w:lang w:val="x-none"/>
        </w:rPr>
        <w:t>18.301.051</w:t>
      </w:r>
      <w:r w:rsidRPr="00C23D84">
        <w:rPr>
          <w:rFonts w:ascii="Arial" w:eastAsia="Arial" w:hAnsi="Arial" w:cs="Arial"/>
          <w:sz w:val="24"/>
          <w:szCs w:val="24"/>
        </w:rPr>
        <w:t>/</w:t>
      </w:r>
      <w:r w:rsidRPr="00C23D84">
        <w:rPr>
          <w:rFonts w:ascii="Arial" w:eastAsia="Arial" w:hAnsi="Arial" w:cs="Arial"/>
          <w:sz w:val="24"/>
          <w:szCs w:val="24"/>
          <w:lang w:val="x-none"/>
        </w:rPr>
        <w:t>0001</w:t>
      </w:r>
      <w:r w:rsidRPr="00C23D84">
        <w:rPr>
          <w:rFonts w:ascii="Arial" w:eastAsia="Arial" w:hAnsi="Arial" w:cs="Arial"/>
          <w:sz w:val="24"/>
          <w:szCs w:val="24"/>
        </w:rPr>
        <w:t>-</w:t>
      </w:r>
      <w:r w:rsidRPr="00C23D84">
        <w:rPr>
          <w:rFonts w:ascii="Arial" w:eastAsia="Arial" w:hAnsi="Arial" w:cs="Arial"/>
          <w:sz w:val="24"/>
          <w:szCs w:val="24"/>
          <w:lang w:val="x-none"/>
        </w:rPr>
        <w:t>19</w:t>
      </w:r>
      <w:r w:rsidRPr="00C23D84">
        <w:rPr>
          <w:rFonts w:ascii="Arial" w:eastAsia="Arial" w:hAnsi="Arial" w:cs="Arial"/>
          <w:sz w:val="24"/>
          <w:szCs w:val="24"/>
        </w:rPr>
        <w:t xml:space="preserve">, com sede na Av. Santa Rita, nº: 150, Bairro Centro, Perdigão/MG, CEP: 35.545-000, neste ato representado pelo Senhor Prefeito Municipal Julliano Lacerda Lino, </w:t>
      </w:r>
      <w:r w:rsidR="0091354A">
        <w:rPr>
          <w:rFonts w:ascii="Arial" w:eastAsia="Arial" w:hAnsi="Arial" w:cs="Arial"/>
          <w:sz w:val="24"/>
          <w:szCs w:val="24"/>
        </w:rPr>
        <w:t xml:space="preserve">inscrito no CPF: </w:t>
      </w:r>
      <w:r w:rsidR="0091354A">
        <w:rPr>
          <w:rFonts w:ascii="Arial" w:eastAsia="Arial" w:hAnsi="Arial" w:cs="Arial"/>
          <w:sz w:val="24"/>
          <w:szCs w:val="24"/>
        </w:rPr>
        <w:tab/>
      </w:r>
      <w:r w:rsidRPr="00C23D84">
        <w:rPr>
          <w:rFonts w:ascii="Arial" w:eastAsia="Arial" w:hAnsi="Arial" w:cs="Arial"/>
          <w:sz w:val="24"/>
          <w:szCs w:val="24"/>
        </w:rPr>
        <w:t xml:space="preserve">034.582.766-02, doravante denominado CONTRATANTE, e o(a) </w:t>
      </w:r>
      <w:r w:rsidR="00973C62" w:rsidRPr="00973C62">
        <w:rPr>
          <w:rFonts w:ascii="Arial" w:eastAsia="Arial" w:hAnsi="Arial" w:cs="Arial"/>
          <w:b/>
          <w:sz w:val="24"/>
          <w:szCs w:val="24"/>
        </w:rPr>
        <w:t xml:space="preserve">M </w:t>
      </w:r>
      <w:r w:rsidR="006A71F5" w:rsidRPr="00973C62">
        <w:rPr>
          <w:rFonts w:ascii="Arial" w:eastAsia="Arial" w:hAnsi="Arial" w:cs="Arial"/>
          <w:b/>
          <w:sz w:val="24"/>
          <w:szCs w:val="24"/>
        </w:rPr>
        <w:t>&amp;</w:t>
      </w:r>
      <w:r w:rsidR="00973C62" w:rsidRPr="00973C62">
        <w:rPr>
          <w:rFonts w:ascii="Arial" w:eastAsia="Arial" w:hAnsi="Arial" w:cs="Arial"/>
          <w:b/>
          <w:sz w:val="24"/>
          <w:szCs w:val="24"/>
        </w:rPr>
        <w:t xml:space="preserve"> </w:t>
      </w:r>
      <w:r w:rsidR="006A71F5" w:rsidRPr="00973C62">
        <w:rPr>
          <w:rFonts w:ascii="Arial" w:eastAsia="Arial" w:hAnsi="Arial" w:cs="Arial"/>
          <w:b/>
          <w:sz w:val="24"/>
          <w:szCs w:val="24"/>
        </w:rPr>
        <w:t>C VAREJO LTDA</w:t>
      </w:r>
      <w:r w:rsidR="006A71F5">
        <w:rPr>
          <w:rFonts w:ascii="Arial" w:eastAsia="Arial" w:hAnsi="Arial" w:cs="Arial"/>
          <w:sz w:val="24"/>
          <w:szCs w:val="24"/>
        </w:rPr>
        <w:t xml:space="preserve"> </w:t>
      </w:r>
      <w:r w:rsidRPr="00C23D84">
        <w:rPr>
          <w:rFonts w:ascii="Arial" w:eastAsia="Arial" w:hAnsi="Arial" w:cs="Arial"/>
          <w:sz w:val="24"/>
          <w:szCs w:val="24"/>
        </w:rPr>
        <w:t xml:space="preserve">, </w:t>
      </w:r>
      <w:r w:rsidR="00973C62">
        <w:rPr>
          <w:rFonts w:ascii="Arial" w:eastAsia="Arial" w:hAnsi="Arial" w:cs="Arial"/>
          <w:sz w:val="24"/>
          <w:szCs w:val="24"/>
        </w:rPr>
        <w:t>inscrito</w:t>
      </w:r>
      <w:r w:rsidR="00EE440B">
        <w:rPr>
          <w:rFonts w:ascii="Arial" w:eastAsia="Arial" w:hAnsi="Arial" w:cs="Arial"/>
          <w:sz w:val="24"/>
          <w:szCs w:val="24"/>
        </w:rPr>
        <w:t>a no CNPJ</w:t>
      </w:r>
      <w:r w:rsidR="0091354A">
        <w:rPr>
          <w:rFonts w:ascii="Arial" w:eastAsia="Arial" w:hAnsi="Arial" w:cs="Arial"/>
          <w:sz w:val="24"/>
          <w:szCs w:val="24"/>
        </w:rPr>
        <w:t xml:space="preserve"> sob o nº</w:t>
      </w:r>
      <w:r w:rsidR="00EE440B">
        <w:rPr>
          <w:rFonts w:ascii="Arial" w:eastAsia="Arial" w:hAnsi="Arial" w:cs="Arial"/>
          <w:sz w:val="24"/>
          <w:szCs w:val="24"/>
        </w:rPr>
        <w:t>:</w:t>
      </w:r>
      <w:r w:rsidR="0091354A">
        <w:rPr>
          <w:rFonts w:ascii="Arial" w:eastAsia="Arial" w:hAnsi="Arial" w:cs="Arial"/>
          <w:sz w:val="24"/>
          <w:szCs w:val="24"/>
        </w:rPr>
        <w:t xml:space="preserve"> </w:t>
      </w:r>
      <w:r w:rsidR="006A71F5">
        <w:rPr>
          <w:rFonts w:ascii="Arial" w:eastAsia="Arial" w:hAnsi="Arial" w:cs="Arial"/>
          <w:sz w:val="24"/>
          <w:szCs w:val="24"/>
        </w:rPr>
        <w:t>20.267.071/0001-62</w:t>
      </w:r>
      <w:r w:rsidRPr="00C23D84">
        <w:rPr>
          <w:rFonts w:ascii="Arial" w:eastAsia="Arial" w:hAnsi="Arial" w:cs="Arial"/>
          <w:sz w:val="24"/>
          <w:szCs w:val="24"/>
        </w:rPr>
        <w:t xml:space="preserve">, sediado(a) na </w:t>
      </w:r>
      <w:r w:rsidR="006A71F5">
        <w:rPr>
          <w:rFonts w:ascii="Arial" w:eastAsia="Arial" w:hAnsi="Arial" w:cs="Arial"/>
          <w:sz w:val="24"/>
          <w:szCs w:val="24"/>
        </w:rPr>
        <w:t>Avenida Brasil</w:t>
      </w:r>
      <w:r w:rsidR="002D13F8">
        <w:rPr>
          <w:rFonts w:ascii="Arial" w:eastAsia="Arial" w:hAnsi="Arial" w:cs="Arial"/>
          <w:sz w:val="24"/>
          <w:szCs w:val="24"/>
        </w:rPr>
        <w:t xml:space="preserve">, n°: </w:t>
      </w:r>
      <w:r w:rsidR="006A71F5">
        <w:rPr>
          <w:rFonts w:ascii="Arial" w:eastAsia="Arial" w:hAnsi="Arial" w:cs="Arial"/>
          <w:sz w:val="24"/>
          <w:szCs w:val="24"/>
        </w:rPr>
        <w:t>2476</w:t>
      </w:r>
      <w:r w:rsidR="0091354A">
        <w:rPr>
          <w:rFonts w:ascii="Arial" w:eastAsia="Arial" w:hAnsi="Arial" w:cs="Arial"/>
          <w:sz w:val="24"/>
          <w:szCs w:val="24"/>
        </w:rPr>
        <w:t>, Bairro: Centro,</w:t>
      </w:r>
      <w:r w:rsidR="002D13F8">
        <w:rPr>
          <w:rFonts w:ascii="Arial" w:eastAsia="Arial" w:hAnsi="Arial" w:cs="Arial"/>
          <w:sz w:val="24"/>
          <w:szCs w:val="24"/>
        </w:rPr>
        <w:t xml:space="preserve"> CEP: </w:t>
      </w:r>
      <w:r w:rsidR="006A71F5">
        <w:rPr>
          <w:rFonts w:ascii="Arial" w:eastAsia="Arial" w:hAnsi="Arial" w:cs="Arial"/>
          <w:sz w:val="24"/>
          <w:szCs w:val="24"/>
        </w:rPr>
        <w:t>35020070</w:t>
      </w:r>
      <w:r w:rsidR="002D13F8">
        <w:rPr>
          <w:rFonts w:ascii="Arial" w:eastAsia="Arial" w:hAnsi="Arial" w:cs="Arial"/>
          <w:sz w:val="24"/>
          <w:szCs w:val="24"/>
        </w:rPr>
        <w:t>,</w:t>
      </w:r>
      <w:r w:rsidR="00A94C64">
        <w:rPr>
          <w:rFonts w:ascii="Arial" w:eastAsia="Arial" w:hAnsi="Arial" w:cs="Arial"/>
          <w:sz w:val="24"/>
          <w:szCs w:val="24"/>
        </w:rPr>
        <w:t xml:space="preserve"> </w:t>
      </w:r>
      <w:r w:rsidRPr="00C23D84">
        <w:rPr>
          <w:rFonts w:ascii="Arial" w:eastAsia="Arial" w:hAnsi="Arial" w:cs="Arial"/>
          <w:sz w:val="24"/>
          <w:szCs w:val="24"/>
        </w:rPr>
        <w:t>doravante designado CONTRATADO, neste ato represent</w:t>
      </w:r>
      <w:r w:rsidR="0091354A">
        <w:rPr>
          <w:rFonts w:ascii="Arial" w:eastAsia="Arial" w:hAnsi="Arial" w:cs="Arial"/>
          <w:sz w:val="24"/>
          <w:szCs w:val="24"/>
        </w:rPr>
        <w:t xml:space="preserve">ado(a) </w:t>
      </w:r>
      <w:r w:rsidR="0091354A" w:rsidRPr="00A94C64">
        <w:rPr>
          <w:rFonts w:ascii="Arial" w:eastAsia="Arial" w:hAnsi="Arial" w:cs="Arial"/>
          <w:sz w:val="24"/>
          <w:szCs w:val="24"/>
        </w:rPr>
        <w:t xml:space="preserve">por </w:t>
      </w:r>
      <w:r w:rsidR="006A71F5" w:rsidRPr="00973C62">
        <w:rPr>
          <w:rFonts w:ascii="Arial" w:eastAsia="Arial" w:hAnsi="Arial" w:cs="Arial"/>
          <w:b/>
          <w:sz w:val="24"/>
          <w:szCs w:val="24"/>
        </w:rPr>
        <w:t>NATALIA RODRIGUES</w:t>
      </w:r>
      <w:r w:rsidRPr="00C23D84">
        <w:rPr>
          <w:rFonts w:ascii="Arial" w:eastAsia="Arial" w:hAnsi="Arial" w:cs="Arial"/>
          <w:sz w:val="24"/>
          <w:szCs w:val="24"/>
        </w:rPr>
        <w:t>,</w:t>
      </w:r>
      <w:r w:rsidR="002D13F8">
        <w:rPr>
          <w:rFonts w:ascii="Arial" w:eastAsia="Arial" w:hAnsi="Arial" w:cs="Arial"/>
          <w:sz w:val="24"/>
          <w:szCs w:val="24"/>
        </w:rPr>
        <w:t xml:space="preserve"> inscrit</w:t>
      </w:r>
      <w:r w:rsidR="00973C62">
        <w:rPr>
          <w:rFonts w:ascii="Arial" w:eastAsia="Arial" w:hAnsi="Arial" w:cs="Arial"/>
          <w:sz w:val="24"/>
          <w:szCs w:val="24"/>
        </w:rPr>
        <w:t>a</w:t>
      </w:r>
      <w:r w:rsidR="0091354A">
        <w:rPr>
          <w:rFonts w:ascii="Arial" w:eastAsia="Arial" w:hAnsi="Arial" w:cs="Arial"/>
          <w:sz w:val="24"/>
          <w:szCs w:val="24"/>
        </w:rPr>
        <w:t xml:space="preserve"> no CPF sob o n°: </w:t>
      </w:r>
      <w:r w:rsidR="006A71F5">
        <w:rPr>
          <w:rFonts w:ascii="Arial" w:eastAsia="Arial" w:hAnsi="Arial" w:cs="Arial"/>
          <w:sz w:val="24"/>
          <w:szCs w:val="24"/>
        </w:rPr>
        <w:t>134.222.446.97</w:t>
      </w:r>
      <w:r w:rsidR="0091354A">
        <w:rPr>
          <w:rFonts w:ascii="Arial" w:eastAsia="Arial" w:hAnsi="Arial" w:cs="Arial"/>
          <w:sz w:val="24"/>
          <w:szCs w:val="24"/>
        </w:rPr>
        <w:t xml:space="preserve">, </w:t>
      </w:r>
      <w:r w:rsidRPr="00C23D84">
        <w:rPr>
          <w:rFonts w:ascii="Arial" w:eastAsia="Arial" w:hAnsi="Arial" w:cs="Arial"/>
          <w:sz w:val="24"/>
          <w:szCs w:val="24"/>
        </w:rPr>
        <w:t xml:space="preserve">tendo em vista o que consta no Processo nº </w:t>
      </w:r>
      <w:r w:rsidR="0091354A">
        <w:rPr>
          <w:rFonts w:ascii="Arial" w:eastAsia="Arial" w:hAnsi="Arial" w:cs="Arial"/>
          <w:sz w:val="24"/>
          <w:szCs w:val="24"/>
        </w:rPr>
        <w:t>01</w:t>
      </w:r>
      <w:r w:rsidR="00ED310D">
        <w:rPr>
          <w:rFonts w:ascii="Arial" w:eastAsia="Arial" w:hAnsi="Arial" w:cs="Arial"/>
          <w:sz w:val="24"/>
          <w:szCs w:val="24"/>
        </w:rPr>
        <w:t>7</w:t>
      </w:r>
      <w:r w:rsidR="0091354A">
        <w:rPr>
          <w:rFonts w:ascii="Arial" w:eastAsia="Arial" w:hAnsi="Arial" w:cs="Arial"/>
          <w:sz w:val="24"/>
          <w:szCs w:val="24"/>
        </w:rPr>
        <w:t>/2024</w:t>
      </w:r>
      <w:r w:rsidRPr="00C23D8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C23D84">
        <w:rPr>
          <w:rFonts w:ascii="Arial" w:eastAsia="Arial" w:hAnsi="Arial" w:cs="Arial"/>
          <w:sz w:val="24"/>
          <w:szCs w:val="24"/>
        </w:rPr>
        <w:t xml:space="preserve">e em observância às disposições da </w:t>
      </w:r>
      <w:hyperlink r:id="rId7" w:history="1">
        <w:r w:rsidRPr="00C23D84">
          <w:rPr>
            <w:rStyle w:val="Hyperlink"/>
            <w:rFonts w:ascii="Arial" w:eastAsia="Arial" w:hAnsi="Arial" w:cs="Arial"/>
            <w:sz w:val="24"/>
            <w:szCs w:val="24"/>
          </w:rPr>
          <w:t>Lei nº 14.133, de 1º de abril de 2021</w:t>
        </w:r>
      </w:hyperlink>
      <w:r w:rsidR="00501E69" w:rsidRPr="00E335E6">
        <w:rPr>
          <w:rFonts w:ascii="Arial" w:eastAsia="Arial" w:hAnsi="Arial" w:cs="Arial"/>
          <w:sz w:val="24"/>
          <w:szCs w:val="24"/>
        </w:rPr>
        <w:t xml:space="preserve">, e demais legislação aplicável, resolvem celebrar o presente </w:t>
      </w:r>
      <w:r w:rsidR="00501E69" w:rsidRPr="00E335E6">
        <w:rPr>
          <w:rFonts w:ascii="Arial" w:eastAsia="Arial" w:hAnsi="Arial" w:cs="Arial"/>
          <w:b/>
          <w:sz w:val="24"/>
          <w:szCs w:val="24"/>
        </w:rPr>
        <w:t>Termo Aditivo de alteração contratual</w:t>
      </w:r>
      <w:r w:rsidR="00501E69" w:rsidRPr="00E335E6">
        <w:rPr>
          <w:rFonts w:ascii="Arial" w:eastAsia="Arial" w:hAnsi="Arial" w:cs="Arial"/>
          <w:sz w:val="24"/>
          <w:szCs w:val="24"/>
        </w:rPr>
        <w:t>, mediante as cláusulas e condições a seguir enunciadas.</w:t>
      </w:r>
    </w:p>
    <w:p w14:paraId="3489EB0F" w14:textId="77777777" w:rsidR="00E14B59" w:rsidRPr="00E335E6" w:rsidRDefault="00E14B59" w:rsidP="00501E69">
      <w:pPr>
        <w:jc w:val="both"/>
        <w:rPr>
          <w:rFonts w:ascii="Arial" w:eastAsia="Arial" w:hAnsi="Arial" w:cs="Arial"/>
          <w:sz w:val="24"/>
          <w:szCs w:val="24"/>
        </w:rPr>
      </w:pPr>
    </w:p>
    <w:p w14:paraId="35448E0A" w14:textId="6887730A" w:rsidR="00820F70" w:rsidRPr="00614A8A" w:rsidRDefault="006378F7" w:rsidP="00501E69">
      <w:pPr>
        <w:jc w:val="both"/>
        <w:rPr>
          <w:rFonts w:ascii="Arial" w:hAnsi="Arial" w:cs="Arial"/>
          <w:b/>
          <w:sz w:val="24"/>
          <w:szCs w:val="24"/>
        </w:rPr>
      </w:pPr>
      <w:r w:rsidRPr="00E335E6">
        <w:rPr>
          <w:rFonts w:ascii="Arial" w:hAnsi="Arial" w:cs="Arial"/>
          <w:b/>
          <w:sz w:val="24"/>
          <w:szCs w:val="24"/>
        </w:rPr>
        <w:t xml:space="preserve">CLÁUSULA </w:t>
      </w:r>
      <w:r w:rsidR="00614A8A">
        <w:rPr>
          <w:rFonts w:ascii="Arial" w:hAnsi="Arial" w:cs="Arial"/>
          <w:b/>
          <w:sz w:val="24"/>
          <w:szCs w:val="24"/>
        </w:rPr>
        <w:t xml:space="preserve">PRIMEIRA </w:t>
      </w:r>
      <w:r w:rsidR="00820F70" w:rsidRPr="00E335E6">
        <w:rPr>
          <w:rFonts w:ascii="Arial" w:hAnsi="Arial" w:cs="Arial"/>
          <w:b/>
          <w:sz w:val="24"/>
          <w:szCs w:val="24"/>
        </w:rPr>
        <w:t>– OBJETO</w:t>
      </w:r>
      <w:r w:rsidR="00910CFF" w:rsidRPr="00E335E6">
        <w:rPr>
          <w:rFonts w:ascii="Arial" w:hAnsi="Arial" w:cs="Arial"/>
          <w:b/>
          <w:sz w:val="24"/>
          <w:szCs w:val="24"/>
        </w:rPr>
        <w:t xml:space="preserve"> (art. 104, I; 124, 125 e 130)</w:t>
      </w:r>
    </w:p>
    <w:p w14:paraId="2209EF79" w14:textId="7BB07712" w:rsidR="00472025" w:rsidRPr="00B172E7" w:rsidRDefault="00820F70" w:rsidP="006378F7">
      <w:pPr>
        <w:pStyle w:val="PargrafodaLista"/>
        <w:numPr>
          <w:ilvl w:val="1"/>
          <w:numId w:val="3"/>
        </w:numPr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B172E7">
        <w:rPr>
          <w:rFonts w:ascii="Arial" w:eastAsia="Arial" w:hAnsi="Arial" w:cs="Arial"/>
          <w:sz w:val="24"/>
          <w:szCs w:val="24"/>
        </w:rPr>
        <w:t>O presente termo aditivo tem por objeto</w:t>
      </w:r>
      <w:r w:rsidR="005331C9" w:rsidRPr="00B172E7">
        <w:rPr>
          <w:rFonts w:ascii="Arial" w:eastAsia="Arial" w:hAnsi="Arial" w:cs="Arial"/>
          <w:sz w:val="24"/>
          <w:szCs w:val="24"/>
        </w:rPr>
        <w:t xml:space="preserve"> a(s) seguinte(s) alteração(ões)</w:t>
      </w:r>
      <w:r w:rsidR="00633237" w:rsidRPr="00B172E7">
        <w:rPr>
          <w:rFonts w:ascii="Arial" w:eastAsia="Arial" w:hAnsi="Arial" w:cs="Arial"/>
          <w:sz w:val="24"/>
          <w:szCs w:val="24"/>
        </w:rPr>
        <w:t xml:space="preserve"> contratual(is)</w:t>
      </w:r>
      <w:r w:rsidR="00472025" w:rsidRPr="00B172E7">
        <w:rPr>
          <w:rFonts w:ascii="Arial" w:eastAsia="Arial" w:hAnsi="Arial" w:cs="Arial"/>
          <w:sz w:val="24"/>
          <w:szCs w:val="24"/>
        </w:rPr>
        <w:t>:</w:t>
      </w:r>
    </w:p>
    <w:p w14:paraId="7234C6A0" w14:textId="77777777" w:rsidR="00472025" w:rsidRPr="00B172E7" w:rsidRDefault="00472025" w:rsidP="00472025">
      <w:pPr>
        <w:pStyle w:val="PargrafodaLista"/>
        <w:ind w:left="430"/>
        <w:jc w:val="both"/>
        <w:rPr>
          <w:rFonts w:ascii="Arial" w:eastAsia="Arial" w:hAnsi="Arial" w:cs="Arial"/>
          <w:sz w:val="24"/>
          <w:szCs w:val="24"/>
        </w:rPr>
      </w:pPr>
    </w:p>
    <w:p w14:paraId="086F1386" w14:textId="77777777" w:rsidR="006E490E" w:rsidRPr="00B172E7" w:rsidRDefault="006E490E" w:rsidP="006E490E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  <w:i/>
          <w:iCs/>
          <w:vanish/>
          <w:color w:val="FF0000"/>
          <w:sz w:val="24"/>
          <w:szCs w:val="24"/>
        </w:rPr>
      </w:pPr>
    </w:p>
    <w:p w14:paraId="1E744F77" w14:textId="77777777" w:rsidR="006E490E" w:rsidRPr="00B172E7" w:rsidRDefault="006E490E" w:rsidP="006E490E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  <w:i/>
          <w:iCs/>
          <w:vanish/>
          <w:color w:val="FF0000"/>
          <w:sz w:val="24"/>
          <w:szCs w:val="24"/>
        </w:rPr>
      </w:pPr>
    </w:p>
    <w:p w14:paraId="35D97314" w14:textId="77777777" w:rsidR="006E490E" w:rsidRPr="00B172E7" w:rsidRDefault="006E490E" w:rsidP="006E490E">
      <w:pPr>
        <w:pStyle w:val="PargrafodaLista"/>
        <w:numPr>
          <w:ilvl w:val="1"/>
          <w:numId w:val="1"/>
        </w:numPr>
        <w:jc w:val="both"/>
        <w:rPr>
          <w:rFonts w:ascii="Arial" w:eastAsia="Arial" w:hAnsi="Arial" w:cs="Arial"/>
          <w:i/>
          <w:iCs/>
          <w:vanish/>
          <w:color w:val="FF0000"/>
          <w:sz w:val="24"/>
          <w:szCs w:val="24"/>
        </w:rPr>
      </w:pPr>
    </w:p>
    <w:p w14:paraId="25539950" w14:textId="10256A73" w:rsidR="00B172E7" w:rsidRPr="000F6964" w:rsidRDefault="00633237" w:rsidP="00B172E7">
      <w:pPr>
        <w:pStyle w:val="PargrafodaLista"/>
        <w:numPr>
          <w:ilvl w:val="2"/>
          <w:numId w:val="1"/>
        </w:numPr>
        <w:ind w:left="567" w:hanging="11"/>
        <w:jc w:val="both"/>
        <w:rPr>
          <w:rFonts w:ascii="Arial" w:eastAsia="Arial" w:hAnsi="Arial" w:cs="Arial"/>
          <w:i/>
          <w:color w:val="000000" w:themeColor="text1"/>
          <w:sz w:val="24"/>
          <w:szCs w:val="24"/>
        </w:rPr>
      </w:pPr>
      <w:r w:rsidRPr="000F6964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A</w:t>
      </w:r>
      <w:r w:rsidR="00614A8A" w:rsidRPr="000F6964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créscimo </w:t>
      </w:r>
      <w:r w:rsidR="00D1712A" w:rsidRPr="000F6964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de </w:t>
      </w:r>
      <w:r w:rsidR="004C5135" w:rsidRPr="000F6964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25</w:t>
      </w:r>
      <w:r w:rsidRPr="000F6964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% do valor in</w:t>
      </w:r>
      <w:r w:rsidR="00D1712A" w:rsidRPr="000F6964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icial</w:t>
      </w:r>
      <w:r w:rsidR="00965E69" w:rsidRPr="000F6964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do Contrato nº 0</w:t>
      </w:r>
      <w:r w:rsidR="006A71F5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42</w:t>
      </w:r>
      <w:r w:rsidR="00965E69" w:rsidRPr="000F6964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/2024</w:t>
      </w:r>
      <w:r w:rsidR="00D4773E" w:rsidRPr="000F6964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, com fundamento no art. </w:t>
      </w:r>
      <w:r w:rsidR="00637B17" w:rsidRPr="000F6964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124, inciso</w:t>
      </w:r>
      <w:r w:rsidR="00965E69" w:rsidRPr="000F6964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I</w:t>
      </w:r>
      <w:r w:rsidR="00D4773E" w:rsidRPr="000F6964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,</w:t>
      </w:r>
      <w:r w:rsidR="00637B17" w:rsidRPr="000F6964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alínea </w:t>
      </w:r>
      <w:r w:rsidR="00965E69" w:rsidRPr="000F6964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b</w:t>
      </w:r>
      <w:r w:rsidR="00637B17" w:rsidRPr="000F6964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, </w:t>
      </w:r>
      <w:r w:rsidR="00D4773E" w:rsidRPr="000F6964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da Lei 14.133/21.</w:t>
      </w:r>
      <w:r w:rsidR="00B172E7" w:rsidRPr="000F696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76CFC08C" w14:textId="77777777" w:rsidR="00B172E7" w:rsidRPr="00B172E7" w:rsidRDefault="00B172E7" w:rsidP="00B172E7">
      <w:pPr>
        <w:pStyle w:val="PargrafodaLista"/>
        <w:ind w:left="567"/>
        <w:jc w:val="both"/>
        <w:rPr>
          <w:rFonts w:ascii="Arial" w:eastAsia="Arial" w:hAnsi="Arial" w:cs="Arial"/>
          <w:i/>
          <w:color w:val="FF0000"/>
          <w:sz w:val="24"/>
          <w:szCs w:val="24"/>
        </w:rPr>
      </w:pPr>
    </w:p>
    <w:p w14:paraId="69316876" w14:textId="4B4D5FE3" w:rsidR="00B172E7" w:rsidRPr="00B172E7" w:rsidRDefault="00B172E7" w:rsidP="00B172E7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  <w:r w:rsidRPr="00B172E7">
        <w:rPr>
          <w:rFonts w:ascii="Arial" w:hAnsi="Arial" w:cs="Arial"/>
          <w:b/>
          <w:sz w:val="24"/>
          <w:szCs w:val="24"/>
        </w:rPr>
        <w:t>CLÁUSULA SEGUNDA – DO VALOR</w:t>
      </w:r>
    </w:p>
    <w:p w14:paraId="2C71862A" w14:textId="77777777" w:rsidR="00B172E7" w:rsidRPr="00B172E7" w:rsidRDefault="00B172E7" w:rsidP="00B172E7">
      <w:pPr>
        <w:pStyle w:val="PargrafodaLista"/>
        <w:ind w:left="0"/>
        <w:jc w:val="both"/>
        <w:rPr>
          <w:rFonts w:ascii="Arial" w:eastAsia="Arial" w:hAnsi="Arial" w:cs="Arial"/>
          <w:i/>
          <w:color w:val="FF0000"/>
          <w:sz w:val="24"/>
          <w:szCs w:val="24"/>
        </w:rPr>
      </w:pPr>
    </w:p>
    <w:p w14:paraId="268042B6" w14:textId="77777777" w:rsidR="00EA0AE4" w:rsidRPr="00EA0AE4" w:rsidRDefault="00B172E7" w:rsidP="00B172E7">
      <w:pPr>
        <w:pStyle w:val="PargrafodaLista"/>
        <w:numPr>
          <w:ilvl w:val="1"/>
          <w:numId w:val="6"/>
        </w:numPr>
        <w:spacing w:line="256" w:lineRule="auto"/>
        <w:jc w:val="both"/>
        <w:rPr>
          <w:rFonts w:ascii="Arial" w:eastAsia="Arial" w:hAnsi="Arial" w:cs="Arial"/>
          <w:sz w:val="24"/>
          <w:szCs w:val="24"/>
        </w:rPr>
      </w:pPr>
      <w:r w:rsidRPr="00B172E7">
        <w:rPr>
          <w:rFonts w:ascii="Arial" w:hAnsi="Arial" w:cs="Arial"/>
          <w:sz w:val="24"/>
          <w:szCs w:val="24"/>
        </w:rPr>
        <w:t xml:space="preserve">Tem em vista o acréscimo de </w:t>
      </w:r>
      <w:r w:rsidR="00C73D4E" w:rsidRPr="00B172E7">
        <w:rPr>
          <w:rFonts w:ascii="Arial" w:hAnsi="Arial" w:cs="Arial"/>
          <w:sz w:val="24"/>
          <w:szCs w:val="24"/>
        </w:rPr>
        <w:t>25% (vinte e cinco por cento) do v</w:t>
      </w:r>
      <w:r w:rsidR="006A71F5">
        <w:rPr>
          <w:rFonts w:ascii="Arial" w:hAnsi="Arial" w:cs="Arial"/>
          <w:sz w:val="24"/>
          <w:szCs w:val="24"/>
        </w:rPr>
        <w:t>alor inicial do contrato aos itens</w:t>
      </w:r>
      <w:r w:rsidR="00C73D4E" w:rsidRPr="00B172E7">
        <w:rPr>
          <w:rFonts w:ascii="Arial" w:hAnsi="Arial" w:cs="Arial"/>
          <w:sz w:val="24"/>
          <w:szCs w:val="24"/>
        </w:rPr>
        <w:t xml:space="preserve"> n° </w:t>
      </w:r>
      <w:r w:rsidR="006A71F5">
        <w:rPr>
          <w:rFonts w:ascii="Arial" w:hAnsi="Arial" w:cs="Arial"/>
          <w:sz w:val="24"/>
          <w:szCs w:val="24"/>
        </w:rPr>
        <w:t>193 e 188</w:t>
      </w:r>
      <w:r w:rsidR="00C73D4E" w:rsidRPr="00B172E7">
        <w:rPr>
          <w:rFonts w:ascii="Arial" w:hAnsi="Arial" w:cs="Arial"/>
          <w:sz w:val="24"/>
          <w:szCs w:val="24"/>
        </w:rPr>
        <w:t>,</w:t>
      </w:r>
      <w:r w:rsidRPr="00B172E7">
        <w:rPr>
          <w:rFonts w:ascii="Arial" w:hAnsi="Arial" w:cs="Arial"/>
          <w:sz w:val="24"/>
          <w:szCs w:val="24"/>
        </w:rPr>
        <w:t xml:space="preserve"> as partes em comum acordo firmam o </w:t>
      </w:r>
    </w:p>
    <w:p w14:paraId="23607E73" w14:textId="218BF89E" w:rsidR="00B11F2D" w:rsidRPr="00B172E7" w:rsidRDefault="00B172E7" w:rsidP="00B172E7">
      <w:pPr>
        <w:pStyle w:val="PargrafodaLista"/>
        <w:numPr>
          <w:ilvl w:val="1"/>
          <w:numId w:val="6"/>
        </w:numPr>
        <w:spacing w:line="256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 w:rsidRPr="00B172E7">
        <w:rPr>
          <w:rFonts w:ascii="Arial" w:hAnsi="Arial" w:cs="Arial"/>
          <w:sz w:val="24"/>
          <w:szCs w:val="24"/>
        </w:rPr>
        <w:t>1° Termo Aditivo ao Contrato n°0</w:t>
      </w:r>
      <w:r w:rsidR="006A71F5">
        <w:rPr>
          <w:rFonts w:ascii="Arial" w:hAnsi="Arial" w:cs="Arial"/>
          <w:sz w:val="24"/>
          <w:szCs w:val="24"/>
        </w:rPr>
        <w:t>42</w:t>
      </w:r>
      <w:r w:rsidRPr="00B172E7">
        <w:rPr>
          <w:rFonts w:ascii="Arial" w:hAnsi="Arial" w:cs="Arial"/>
          <w:sz w:val="24"/>
          <w:szCs w:val="24"/>
        </w:rPr>
        <w:t>/2024, ficando estabelecido conforme descrito no quadro abaixo:</w:t>
      </w:r>
      <w:r w:rsidRPr="00B172E7"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Tabelacomgrade"/>
        <w:tblW w:w="9077" w:type="dxa"/>
        <w:tblInd w:w="-10" w:type="dxa"/>
        <w:tblLook w:val="04A0" w:firstRow="1" w:lastRow="0" w:firstColumn="1" w:lastColumn="0" w:noHBand="0" w:noVBand="1"/>
      </w:tblPr>
      <w:tblGrid>
        <w:gridCol w:w="714"/>
        <w:gridCol w:w="2268"/>
        <w:gridCol w:w="1416"/>
        <w:gridCol w:w="1136"/>
        <w:gridCol w:w="992"/>
        <w:gridCol w:w="1276"/>
        <w:gridCol w:w="1275"/>
      </w:tblGrid>
      <w:tr w:rsidR="00FD0E5B" w:rsidRPr="00E335E6" w14:paraId="068ED630" w14:textId="77777777" w:rsidTr="005F2CA6">
        <w:trPr>
          <w:trHeight w:val="538"/>
        </w:trPr>
        <w:tc>
          <w:tcPr>
            <w:tcW w:w="714" w:type="dxa"/>
          </w:tcPr>
          <w:p w14:paraId="6342ED86" w14:textId="67184E6F" w:rsidR="003F16D9" w:rsidRPr="003F16D9" w:rsidRDefault="003F16D9" w:rsidP="00965E69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F16D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268" w:type="dxa"/>
          </w:tcPr>
          <w:p w14:paraId="199F2112" w14:textId="2C51E906" w:rsidR="003F16D9" w:rsidRPr="003F16D9" w:rsidRDefault="003F16D9" w:rsidP="00E335E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F16D9"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416" w:type="dxa"/>
          </w:tcPr>
          <w:p w14:paraId="1F22A187" w14:textId="145CD079" w:rsidR="003F16D9" w:rsidRPr="003F16D9" w:rsidRDefault="003F16D9" w:rsidP="00E335E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F16D9">
              <w:rPr>
                <w:rFonts w:ascii="Arial" w:eastAsia="Arial" w:hAnsi="Arial" w:cs="Arial"/>
                <w:b/>
                <w:sz w:val="24"/>
                <w:szCs w:val="24"/>
              </w:rPr>
              <w:t>Marca</w:t>
            </w:r>
          </w:p>
        </w:tc>
        <w:tc>
          <w:tcPr>
            <w:tcW w:w="1136" w:type="dxa"/>
          </w:tcPr>
          <w:p w14:paraId="6A419C22" w14:textId="536B4DD8" w:rsidR="003F16D9" w:rsidRPr="003F16D9" w:rsidRDefault="00FD0E5B" w:rsidP="00E335E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992" w:type="dxa"/>
          </w:tcPr>
          <w:p w14:paraId="08C47EE4" w14:textId="5E9A6B14" w:rsidR="003F16D9" w:rsidRPr="003F16D9" w:rsidRDefault="00FD0E5B" w:rsidP="00E335E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UNID.</w:t>
            </w:r>
          </w:p>
        </w:tc>
        <w:tc>
          <w:tcPr>
            <w:tcW w:w="1276" w:type="dxa"/>
          </w:tcPr>
          <w:p w14:paraId="5D486A45" w14:textId="6FB86409" w:rsidR="003F16D9" w:rsidRPr="003F16D9" w:rsidRDefault="003F16D9" w:rsidP="00E335E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F16D9">
              <w:rPr>
                <w:rFonts w:ascii="Arial" w:eastAsia="Arial" w:hAnsi="Arial" w:cs="Arial"/>
                <w:b/>
                <w:sz w:val="24"/>
                <w:szCs w:val="24"/>
              </w:rPr>
              <w:t>Valor unitário</w:t>
            </w:r>
          </w:p>
        </w:tc>
        <w:tc>
          <w:tcPr>
            <w:tcW w:w="1275" w:type="dxa"/>
          </w:tcPr>
          <w:p w14:paraId="676E1E57" w14:textId="55A80B5A" w:rsidR="003F16D9" w:rsidRPr="003F16D9" w:rsidRDefault="000F6964" w:rsidP="00E335E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FD0E5B" w:rsidRPr="00E335E6" w14:paraId="0F72EEA4" w14:textId="77777777" w:rsidTr="005F2CA6">
        <w:tc>
          <w:tcPr>
            <w:tcW w:w="714" w:type="dxa"/>
            <w:tcBorders>
              <w:bottom w:val="single" w:sz="4" w:space="0" w:color="auto"/>
            </w:tcBorders>
          </w:tcPr>
          <w:p w14:paraId="4DBB493C" w14:textId="77777777" w:rsidR="00D35D24" w:rsidRPr="00C71303" w:rsidRDefault="00D35D24" w:rsidP="003F16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CCF4D5" w14:textId="77777777" w:rsidR="00D35D24" w:rsidRPr="00C71303" w:rsidRDefault="00D35D24" w:rsidP="003F16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BB961A" w14:textId="56030F39" w:rsidR="003F16D9" w:rsidRPr="00C71303" w:rsidRDefault="006A71F5" w:rsidP="006A71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B023F6A" w14:textId="77777777" w:rsidR="006A71F5" w:rsidRPr="00485841" w:rsidRDefault="006A71F5" w:rsidP="006A71F5">
            <w:pPr>
              <w:jc w:val="both"/>
              <w:rPr>
                <w:rFonts w:ascii="Arial" w:hAnsi="Arial" w:cs="Arial"/>
              </w:rPr>
            </w:pPr>
            <w:r w:rsidRPr="00485841">
              <w:rPr>
                <w:rStyle w:val="fontstyle01"/>
                <w:rFonts w:ascii="Arial" w:hAnsi="Arial" w:cs="Arial"/>
              </w:rPr>
              <w:t xml:space="preserve">TESOURA PEQUENA, PONTAS ARREDONDADAS, LÂMINA EM AÇO INOXIDÁVEL, CABO </w:t>
            </w:r>
            <w:r w:rsidRPr="00485841">
              <w:rPr>
                <w:rStyle w:val="fontstyle01"/>
                <w:rFonts w:ascii="Arial" w:hAnsi="Arial" w:cs="Arial"/>
              </w:rPr>
              <w:lastRenderedPageBreak/>
              <w:t>COM FORMATO ANATÔMICO, TAMANHO APROXIMADO: 14 CM, COR PRETA. SIMILAR OU SUPERIOR A MARCA MUNDIAL.</w:t>
            </w:r>
          </w:p>
          <w:p w14:paraId="277A32CC" w14:textId="3443138C" w:rsidR="003F16D9" w:rsidRPr="00485841" w:rsidRDefault="003F16D9" w:rsidP="00C713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798A285B" w14:textId="77777777" w:rsidR="00D35D24" w:rsidRPr="00C71303" w:rsidRDefault="00D35D24" w:rsidP="003F16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F7DB0B0" w14:textId="361EF943" w:rsidR="003F16D9" w:rsidRPr="00C71303" w:rsidRDefault="006A71F5" w:rsidP="003F16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BRW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1FF6491D" w14:textId="77777777" w:rsidR="00D35D24" w:rsidRPr="00C71303" w:rsidRDefault="00D35D24" w:rsidP="003F16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A9E7A3" w14:textId="17829A96" w:rsidR="003F16D9" w:rsidRPr="00C71303" w:rsidRDefault="00981E81" w:rsidP="00D35D2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BF1AA42" w14:textId="77777777" w:rsidR="00D35D24" w:rsidRPr="00C71303" w:rsidRDefault="00D35D24" w:rsidP="003F16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FB7D4D" w14:textId="4CB1E3D0" w:rsidR="003F16D9" w:rsidRPr="00C71303" w:rsidRDefault="006B3B01" w:rsidP="003F16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88915A" w14:textId="77777777" w:rsidR="00D35D24" w:rsidRPr="00C71303" w:rsidRDefault="00D35D24" w:rsidP="003F16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D7D4418" w14:textId="09930521" w:rsidR="003F16D9" w:rsidRPr="00C71303" w:rsidRDefault="00FD0E5B" w:rsidP="001314F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71303">
              <w:rPr>
                <w:rFonts w:ascii="Arial" w:eastAsia="Arial" w:hAnsi="Arial" w:cs="Arial"/>
                <w:sz w:val="20"/>
                <w:szCs w:val="20"/>
              </w:rPr>
              <w:t>R$</w:t>
            </w:r>
            <w:r w:rsidR="006B3B01">
              <w:rPr>
                <w:rFonts w:ascii="Arial" w:eastAsia="Arial" w:hAnsi="Arial" w:cs="Arial"/>
                <w:sz w:val="20"/>
                <w:szCs w:val="20"/>
              </w:rPr>
              <w:t xml:space="preserve"> 1,73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F6143DA" w14:textId="77777777" w:rsidR="00D35D24" w:rsidRPr="00C71303" w:rsidRDefault="00D35D24" w:rsidP="003F16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CE099A4" w14:textId="08E5242C" w:rsidR="003F16D9" w:rsidRPr="00C71303" w:rsidRDefault="003F16D9" w:rsidP="00981E8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71303">
              <w:rPr>
                <w:rFonts w:ascii="Arial" w:eastAsia="Arial" w:hAnsi="Arial" w:cs="Arial"/>
                <w:sz w:val="20"/>
                <w:szCs w:val="20"/>
              </w:rPr>
              <w:t>R$</w:t>
            </w:r>
            <w:r w:rsidR="00FD0E5B" w:rsidRPr="00C7130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B3B01">
              <w:rPr>
                <w:rFonts w:ascii="Arial" w:eastAsia="Arial" w:hAnsi="Arial" w:cs="Arial"/>
                <w:sz w:val="20"/>
                <w:szCs w:val="20"/>
              </w:rPr>
              <w:t>3,46</w:t>
            </w:r>
          </w:p>
        </w:tc>
      </w:tr>
      <w:tr w:rsidR="006B3B01" w:rsidRPr="00E335E6" w14:paraId="7FB67B99" w14:textId="77777777" w:rsidTr="005F2CA6">
        <w:tc>
          <w:tcPr>
            <w:tcW w:w="714" w:type="dxa"/>
            <w:tcBorders>
              <w:bottom w:val="single" w:sz="4" w:space="0" w:color="auto"/>
            </w:tcBorders>
          </w:tcPr>
          <w:p w14:paraId="307E5864" w14:textId="16B09AD7" w:rsidR="006B3B01" w:rsidRPr="00C71303" w:rsidRDefault="006B3B01" w:rsidP="003F16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188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9E7714" w14:textId="77777777" w:rsidR="006B3B01" w:rsidRPr="00485841" w:rsidRDefault="006B3B01" w:rsidP="006B3B01">
            <w:pPr>
              <w:jc w:val="both"/>
              <w:rPr>
                <w:rFonts w:ascii="Arial" w:hAnsi="Arial" w:cs="Arial"/>
              </w:rPr>
            </w:pPr>
            <w:r w:rsidRPr="00485841">
              <w:rPr>
                <w:rStyle w:val="fontstyle01"/>
                <w:rFonts w:ascii="Arial" w:hAnsi="Arial" w:cs="Arial"/>
              </w:rPr>
              <w:t>RÉGUA, PLÁSTICA, EM POLIESTIRENO, CRISTAL, DE 30 X 3,5 X 31 CM, GRADUADA EM MILÍMETRO, PESO APROXIMADO 20G, RESISTENTE. SIMILAR OU SUPERIOR A MARCA DELLO.</w:t>
            </w:r>
          </w:p>
          <w:p w14:paraId="7A11BDFB" w14:textId="77777777" w:rsidR="006B3B01" w:rsidRDefault="006B3B01" w:rsidP="006A71F5">
            <w:pPr>
              <w:jc w:val="both"/>
              <w:rPr>
                <w:rStyle w:val="fontstyle0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15B2353B" w14:textId="424B00C6" w:rsidR="006B3B01" w:rsidRPr="00C71303" w:rsidRDefault="006B3B01" w:rsidP="003F16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WALEU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70B0D366" w14:textId="526982D9" w:rsidR="006B3B01" w:rsidRPr="00C71303" w:rsidRDefault="006B3B01" w:rsidP="003F16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AAAEE62" w14:textId="34CD8D48" w:rsidR="006B3B01" w:rsidRPr="00C71303" w:rsidRDefault="006B3B01" w:rsidP="003F16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880909" w14:textId="3000E289" w:rsidR="006B3B01" w:rsidRPr="00C71303" w:rsidRDefault="006B3B01" w:rsidP="006B3B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R$ 1,35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FCF532B" w14:textId="111A6025" w:rsidR="006B3B01" w:rsidRPr="00C71303" w:rsidRDefault="006B3B01" w:rsidP="003F16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R$ 9,45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35D24" w:rsidRPr="00C50266" w14:paraId="55AED67E" w14:textId="77777777" w:rsidTr="00FD0E5B">
        <w:trPr>
          <w:trHeight w:hRule="exact" w:val="315"/>
        </w:trPr>
        <w:tc>
          <w:tcPr>
            <w:tcW w:w="9072" w:type="dxa"/>
            <w:shd w:val="clear" w:color="auto" w:fill="auto"/>
          </w:tcPr>
          <w:p w14:paraId="3F69B76E" w14:textId="4B90FCA4" w:rsidR="00D35D24" w:rsidRPr="00C50266" w:rsidRDefault="00FD0E5B" w:rsidP="00771B6C">
            <w:pPr>
              <w:rPr>
                <w:rFonts w:ascii="Arial" w:hAnsi="Arial" w:cs="Arial"/>
                <w:bCs/>
                <w:caps/>
                <w:color w:val="000080"/>
              </w:rPr>
            </w:pPr>
            <w:r>
              <w:rPr>
                <w:rFonts w:ascii="Arial" w:hAnsi="Arial" w:cs="Arial"/>
                <w:bCs/>
                <w:caps/>
                <w:color w:val="000080"/>
              </w:rPr>
              <w:t xml:space="preserve">                                                                                                             </w:t>
            </w:r>
            <w:r w:rsidR="00D35D24" w:rsidRPr="00C50266">
              <w:rPr>
                <w:rFonts w:ascii="Arial" w:hAnsi="Arial" w:cs="Arial"/>
                <w:bCs/>
                <w:caps/>
                <w:color w:val="000080"/>
              </w:rPr>
              <w:t xml:space="preserve">Total Geral: </w:t>
            </w:r>
            <w:r w:rsidR="006B3B01">
              <w:rPr>
                <w:rFonts w:ascii="Arial" w:hAnsi="Arial" w:cs="Arial"/>
                <w:bCs/>
                <w:caps/>
                <w:color w:val="000080"/>
              </w:rPr>
              <w:t>12,91</w:t>
            </w:r>
          </w:p>
        </w:tc>
      </w:tr>
    </w:tbl>
    <w:tbl>
      <w:tblPr>
        <w:tblStyle w:val="Tabelacomgrade"/>
        <w:tblW w:w="9351" w:type="dxa"/>
        <w:tblInd w:w="-10" w:type="dxa"/>
        <w:tblLook w:val="04A0" w:firstRow="1" w:lastRow="0" w:firstColumn="1" w:lastColumn="0" w:noHBand="0" w:noVBand="1"/>
      </w:tblPr>
      <w:tblGrid>
        <w:gridCol w:w="2993"/>
        <w:gridCol w:w="3290"/>
        <w:gridCol w:w="3068"/>
      </w:tblGrid>
      <w:tr w:rsidR="00D35D24" w:rsidRPr="00E335E6" w14:paraId="45E42D6A" w14:textId="546A1D22" w:rsidTr="00C73D4E"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5BCF9717" w14:textId="77777777" w:rsidR="003F16D9" w:rsidRPr="00E335E6" w:rsidRDefault="003F16D9" w:rsidP="00501E69">
            <w:pPr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14:paraId="0CE22589" w14:textId="77777777" w:rsidR="003F16D9" w:rsidRPr="00E335E6" w:rsidRDefault="003F16D9" w:rsidP="00501E69">
            <w:pPr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05EC83F6" w14:textId="77777777" w:rsidR="003F16D9" w:rsidRPr="00E335E6" w:rsidRDefault="003F16D9" w:rsidP="00501E69">
            <w:pPr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</w:tbl>
    <w:p w14:paraId="63E83ED8" w14:textId="028BF293" w:rsidR="00B172E7" w:rsidRPr="000F6964" w:rsidRDefault="00B172E7" w:rsidP="00B172E7">
      <w:pPr>
        <w:jc w:val="both"/>
        <w:rPr>
          <w:rFonts w:ascii="Arial" w:eastAsia="Arial" w:hAnsi="Arial" w:cs="Arial"/>
          <w:i/>
          <w:color w:val="000000" w:themeColor="text1"/>
          <w:sz w:val="24"/>
          <w:szCs w:val="24"/>
        </w:rPr>
      </w:pPr>
      <w:r w:rsidRPr="000F6964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2.1.1. </w:t>
      </w:r>
      <w:r w:rsidR="00C73D4E" w:rsidRPr="000F6964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Com a alteração, o valor da contratação passará a ser R$ </w:t>
      </w:r>
      <w:r w:rsidR="006B3B01">
        <w:rPr>
          <w:rFonts w:ascii="Arial" w:eastAsia="Arial" w:hAnsi="Arial" w:cs="Arial"/>
          <w:i/>
          <w:color w:val="000000" w:themeColor="text1"/>
          <w:sz w:val="24"/>
          <w:szCs w:val="24"/>
        </w:rPr>
        <w:t>13.056,21</w:t>
      </w:r>
      <w:r w:rsidR="00C73D4E" w:rsidRPr="000F6964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 </w:t>
      </w:r>
      <w:r w:rsidR="006B3B01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treze mil </w:t>
      </w:r>
      <w:r w:rsidR="00485841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  </w:t>
      </w:r>
      <w:r w:rsidR="006B3B01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 e</w:t>
      </w:r>
      <w:r w:rsidR="0079027E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 </w:t>
      </w:r>
      <w:r w:rsidR="006B3B01">
        <w:rPr>
          <w:rFonts w:ascii="Arial" w:eastAsia="Arial" w:hAnsi="Arial" w:cs="Arial"/>
          <w:i/>
          <w:color w:val="000000" w:themeColor="text1"/>
          <w:sz w:val="24"/>
          <w:szCs w:val="24"/>
        </w:rPr>
        <w:t>cinquenta e seis reais e vinte e um centavos</w:t>
      </w:r>
      <w:r w:rsidR="00C73D4E" w:rsidRPr="000F6964">
        <w:rPr>
          <w:rFonts w:ascii="Arial" w:eastAsia="Arial" w:hAnsi="Arial" w:cs="Arial"/>
          <w:i/>
          <w:color w:val="000000" w:themeColor="text1"/>
          <w:sz w:val="24"/>
          <w:szCs w:val="24"/>
        </w:rPr>
        <w:t>).</w:t>
      </w:r>
    </w:p>
    <w:p w14:paraId="2009920F" w14:textId="03FA6995" w:rsidR="003130DA" w:rsidRPr="00B172E7" w:rsidRDefault="00B172E7" w:rsidP="00B172E7">
      <w:pPr>
        <w:jc w:val="both"/>
        <w:rPr>
          <w:rFonts w:ascii="Arial" w:eastAsia="Arial" w:hAnsi="Arial" w:cs="Arial"/>
          <w:i/>
          <w:color w:val="FF0000"/>
          <w:sz w:val="24"/>
          <w:szCs w:val="24"/>
        </w:rPr>
      </w:pPr>
      <w:r w:rsidRPr="000F6964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2.1.2. </w:t>
      </w:r>
      <w:r w:rsidR="003130DA" w:rsidRPr="000F6964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O valor acima é meramente estimativo, de forma que os pagamentos devidos </w:t>
      </w:r>
      <w:r w:rsidR="008D5370" w:rsidRPr="000F6964">
        <w:rPr>
          <w:rFonts w:ascii="Arial" w:eastAsia="Arial" w:hAnsi="Arial" w:cs="Arial"/>
          <w:iCs/>
          <w:color w:val="000000" w:themeColor="text1"/>
          <w:sz w:val="24"/>
          <w:szCs w:val="24"/>
        </w:rPr>
        <w:t>ao</w:t>
      </w:r>
      <w:r w:rsidR="003130DA" w:rsidRPr="000F6964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 CONTRATAD</w:t>
      </w:r>
      <w:r w:rsidR="008D5370" w:rsidRPr="000F6964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O </w:t>
      </w:r>
      <w:r w:rsidR="003130DA" w:rsidRPr="000F6964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dependerão dos quantitativos efetivamente </w:t>
      </w:r>
      <w:r w:rsidR="003130DA" w:rsidRPr="00B172E7">
        <w:rPr>
          <w:rFonts w:ascii="Arial" w:eastAsia="Arial" w:hAnsi="Arial" w:cs="Arial"/>
          <w:iCs/>
          <w:sz w:val="24"/>
          <w:szCs w:val="24"/>
        </w:rPr>
        <w:t>prestados.</w:t>
      </w:r>
    </w:p>
    <w:p w14:paraId="2A351068" w14:textId="77777777" w:rsidR="003130DA" w:rsidRPr="00E335E6" w:rsidRDefault="003130DA" w:rsidP="00D20DA7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50C34025" w14:textId="11C17E06" w:rsidR="00820F70" w:rsidRPr="00E335E6" w:rsidRDefault="00820F70" w:rsidP="00D20DA7">
      <w:pPr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 w:rsidRPr="00E335E6">
        <w:rPr>
          <w:rFonts w:ascii="Arial" w:eastAsia="Arial" w:hAnsi="Arial" w:cs="Arial"/>
          <w:b/>
          <w:sz w:val="24"/>
          <w:szCs w:val="24"/>
        </w:rPr>
        <w:t xml:space="preserve">CLÁUSULA </w:t>
      </w:r>
      <w:r w:rsidR="00D35D24">
        <w:rPr>
          <w:rFonts w:ascii="Arial" w:eastAsia="Arial" w:hAnsi="Arial" w:cs="Arial"/>
          <w:b/>
          <w:sz w:val="24"/>
          <w:szCs w:val="24"/>
        </w:rPr>
        <w:t>TERCEIRA</w:t>
      </w:r>
      <w:r w:rsidRPr="00E335E6">
        <w:rPr>
          <w:rFonts w:ascii="Arial" w:eastAsia="Arial" w:hAnsi="Arial" w:cs="Arial"/>
          <w:b/>
          <w:sz w:val="24"/>
          <w:szCs w:val="24"/>
        </w:rPr>
        <w:t xml:space="preserve"> - DOTAÇÃO ORÇAMENTÁRIA</w:t>
      </w:r>
      <w:r w:rsidR="000E6672" w:rsidRPr="00E335E6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D80A787" w14:textId="1C4DBF2F" w:rsidR="00820F70" w:rsidRPr="00E335E6" w:rsidRDefault="00A41E30" w:rsidP="00820F7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 w:rsidR="00D20DA7" w:rsidRPr="00E335E6">
        <w:rPr>
          <w:rFonts w:ascii="Arial" w:eastAsia="Arial" w:hAnsi="Arial" w:cs="Arial"/>
          <w:sz w:val="24"/>
          <w:szCs w:val="24"/>
        </w:rPr>
        <w:t xml:space="preserve">.1. </w:t>
      </w:r>
      <w:r w:rsidR="00840B8E" w:rsidRPr="00E335E6">
        <w:rPr>
          <w:rFonts w:ascii="Arial" w:eastAsia="Arial" w:hAnsi="Arial" w:cs="Arial"/>
          <w:sz w:val="24"/>
          <w:szCs w:val="24"/>
        </w:rPr>
        <w:t>As despesas decorrentes do presente termo aditivo correrão à conta de recursos específicos consignados no Orçamento Geral d</w:t>
      </w:r>
      <w:r w:rsidR="00E335E6">
        <w:rPr>
          <w:rFonts w:ascii="Arial" w:eastAsia="Arial" w:hAnsi="Arial" w:cs="Arial"/>
          <w:sz w:val="24"/>
          <w:szCs w:val="24"/>
        </w:rPr>
        <w:t>o Município</w:t>
      </w:r>
      <w:r w:rsidR="00840B8E" w:rsidRPr="00E335E6">
        <w:rPr>
          <w:rFonts w:ascii="Arial" w:eastAsia="Arial" w:hAnsi="Arial" w:cs="Arial"/>
          <w:sz w:val="24"/>
          <w:szCs w:val="24"/>
        </w:rPr>
        <w:t xml:space="preserve"> deste exercício, na dotação abaixo discriminada</w:t>
      </w:r>
      <w:r w:rsidR="00820F70" w:rsidRPr="00E335E6">
        <w:rPr>
          <w:rFonts w:ascii="Arial" w:eastAsia="Arial" w:hAnsi="Arial" w:cs="Arial"/>
          <w:sz w:val="24"/>
          <w:szCs w:val="24"/>
        </w:rPr>
        <w:t>:</w:t>
      </w:r>
    </w:p>
    <w:tbl>
      <w:tblPr>
        <w:tblStyle w:val="TableGrid"/>
        <w:tblW w:w="9355" w:type="dxa"/>
        <w:jc w:val="center"/>
        <w:tblInd w:w="0" w:type="dxa"/>
        <w:tblCellMar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116"/>
        <w:gridCol w:w="3260"/>
        <w:gridCol w:w="992"/>
        <w:gridCol w:w="987"/>
      </w:tblGrid>
      <w:tr w:rsidR="002D7465" w:rsidRPr="005D6A48" w14:paraId="1B6B200F" w14:textId="77777777" w:rsidTr="00E9260C">
        <w:trPr>
          <w:trHeight w:val="264"/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62CD0" w14:textId="77777777" w:rsidR="002D7465" w:rsidRPr="005D6A48" w:rsidRDefault="002D7465" w:rsidP="004E0545">
            <w:pPr>
              <w:rPr>
                <w:rFonts w:ascii="Arial" w:hAnsi="Arial" w:cs="Arial"/>
              </w:rPr>
            </w:pPr>
            <w:r w:rsidRPr="005D6A48">
              <w:rPr>
                <w:rFonts w:ascii="Arial" w:eastAsia="Arial" w:hAnsi="Arial" w:cs="Arial"/>
                <w:b/>
              </w:rPr>
              <w:t xml:space="preserve">ESPECIFICAÇÃO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1F765" w14:textId="77777777" w:rsidR="002D7465" w:rsidRPr="005D6A48" w:rsidRDefault="002D7465" w:rsidP="004E0545">
            <w:pPr>
              <w:rPr>
                <w:rFonts w:ascii="Arial" w:hAnsi="Arial" w:cs="Arial"/>
              </w:rPr>
            </w:pPr>
            <w:r w:rsidRPr="005D6A48">
              <w:rPr>
                <w:rFonts w:ascii="Arial" w:eastAsia="Arial" w:hAnsi="Arial" w:cs="Arial"/>
                <w:b/>
              </w:rPr>
              <w:t xml:space="preserve">DOTAÇÃO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CC865" w14:textId="77777777" w:rsidR="002D7465" w:rsidRPr="005D6A48" w:rsidRDefault="002D7465" w:rsidP="004E0545">
            <w:pPr>
              <w:rPr>
                <w:rFonts w:ascii="Arial" w:hAnsi="Arial" w:cs="Arial"/>
              </w:rPr>
            </w:pPr>
            <w:r w:rsidRPr="005D6A48">
              <w:rPr>
                <w:rFonts w:ascii="Arial" w:eastAsia="Arial" w:hAnsi="Arial" w:cs="Arial"/>
                <w:b/>
              </w:rPr>
              <w:t xml:space="preserve">FICHA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070FB" w14:textId="77777777" w:rsidR="002D7465" w:rsidRPr="005D6A48" w:rsidRDefault="002D7465" w:rsidP="004E0545">
            <w:pPr>
              <w:rPr>
                <w:rFonts w:ascii="Arial" w:hAnsi="Arial" w:cs="Arial"/>
              </w:rPr>
            </w:pPr>
            <w:r w:rsidRPr="005D6A48">
              <w:rPr>
                <w:rFonts w:ascii="Arial" w:eastAsia="Arial" w:hAnsi="Arial" w:cs="Arial"/>
                <w:b/>
              </w:rPr>
              <w:t xml:space="preserve">FONTE </w:t>
            </w:r>
          </w:p>
        </w:tc>
      </w:tr>
      <w:tr w:rsidR="002D7465" w:rsidRPr="00485841" w14:paraId="2F252F43" w14:textId="77777777" w:rsidTr="00E9260C">
        <w:trPr>
          <w:trHeight w:val="467"/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8EE0" w14:textId="77777777" w:rsidR="002D7465" w:rsidRPr="00485841" w:rsidRDefault="002D746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04.122.0401.2001 - MANUTENÇÃO DAS ATIVIDADES DO GABINETE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26C1" w14:textId="323A27B2" w:rsidR="002D7465" w:rsidRPr="00485841" w:rsidRDefault="004E054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 xml:space="preserve">3.3.90.30.00 </w:t>
            </w:r>
            <w:r w:rsidR="002D7465" w:rsidRPr="00485841">
              <w:rPr>
                <w:rFonts w:ascii="Arial" w:hAnsi="Arial" w:cs="Arial"/>
                <w:sz w:val="20"/>
                <w:szCs w:val="20"/>
              </w:rPr>
              <w:t>- MATERIAL DE CONSUMO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8BDC" w14:textId="77777777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5748" w14:textId="7DC86BE0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1.500</w:t>
            </w:r>
          </w:p>
        </w:tc>
      </w:tr>
      <w:tr w:rsidR="002D7465" w:rsidRPr="00485841" w14:paraId="0989A8BB" w14:textId="77777777" w:rsidTr="00E9260C">
        <w:trPr>
          <w:trHeight w:val="516"/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E978" w14:textId="77777777" w:rsidR="002D7465" w:rsidRPr="00485841" w:rsidRDefault="002D746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04.122.0402.2005 -  MANUTENÇÃO ATIV. DEPTO. ADMIN. FINANÇAS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690C" w14:textId="4CFEBD1B" w:rsidR="002D7465" w:rsidRPr="00485841" w:rsidRDefault="004E054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3.3.90.30.00</w:t>
            </w:r>
            <w:r w:rsidR="002D7465" w:rsidRPr="00485841">
              <w:rPr>
                <w:rFonts w:ascii="Arial" w:hAnsi="Arial" w:cs="Arial"/>
                <w:sz w:val="20"/>
                <w:szCs w:val="20"/>
              </w:rPr>
              <w:t xml:space="preserve"> - MATERIAL DE CONSUMO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E401" w14:textId="77777777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AA64" w14:textId="7B8C6677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1.500</w:t>
            </w:r>
          </w:p>
        </w:tc>
      </w:tr>
      <w:tr w:rsidR="002D7465" w:rsidRPr="00485841" w14:paraId="17BCB718" w14:textId="77777777" w:rsidTr="00E9260C">
        <w:trPr>
          <w:trHeight w:val="516"/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BEB7" w14:textId="77777777" w:rsidR="002D7465" w:rsidRPr="00485841" w:rsidRDefault="002D746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12.122.1201.2014 -  MANUTENÇÃO ATIVIDADES DEPTO. DE EDUCAÇÃO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2F78" w14:textId="7A764C1D" w:rsidR="002D7465" w:rsidRPr="00485841" w:rsidRDefault="004E054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 xml:space="preserve">3.3.90.30.00 </w:t>
            </w:r>
            <w:r w:rsidR="002D7465" w:rsidRPr="00485841">
              <w:rPr>
                <w:rFonts w:ascii="Arial" w:hAnsi="Arial" w:cs="Arial"/>
                <w:sz w:val="20"/>
                <w:szCs w:val="20"/>
              </w:rPr>
              <w:t>- MATERIAL DE CONSUMO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0941" w14:textId="77777777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CEF8" w14:textId="22450486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1.500</w:t>
            </w:r>
          </w:p>
        </w:tc>
      </w:tr>
      <w:tr w:rsidR="002D7465" w:rsidRPr="00485841" w14:paraId="7AB5B5C4" w14:textId="77777777" w:rsidTr="00E9260C">
        <w:trPr>
          <w:trHeight w:val="516"/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D3A2" w14:textId="77777777" w:rsidR="002D7465" w:rsidRPr="00485841" w:rsidRDefault="002D746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12.361.1202.2015 -  MANUT. ATIV.CURRIC. ENSINO FUNDAMENTAL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C55E" w14:textId="3136AE6E" w:rsidR="002D7465" w:rsidRPr="00485841" w:rsidRDefault="004E054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 xml:space="preserve">3.3.90.30.00 </w:t>
            </w:r>
            <w:r w:rsidR="002D7465" w:rsidRPr="00485841">
              <w:rPr>
                <w:rFonts w:ascii="Arial" w:hAnsi="Arial" w:cs="Arial"/>
                <w:sz w:val="20"/>
                <w:szCs w:val="20"/>
              </w:rPr>
              <w:t>- MATERIAL DE CONSUMO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86FC" w14:textId="77777777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313D" w14:textId="3CB79862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1.500</w:t>
            </w:r>
          </w:p>
          <w:p w14:paraId="54EFB3C5" w14:textId="39939702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1.550</w:t>
            </w:r>
          </w:p>
          <w:p w14:paraId="0AD078C4" w14:textId="4890B8EF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1.569</w:t>
            </w:r>
          </w:p>
        </w:tc>
      </w:tr>
      <w:tr w:rsidR="002D7465" w:rsidRPr="00485841" w14:paraId="4BE4D8D6" w14:textId="77777777" w:rsidTr="00E9260C">
        <w:trPr>
          <w:trHeight w:val="516"/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13BF" w14:textId="77777777" w:rsidR="002D7465" w:rsidRPr="00485841" w:rsidRDefault="002D746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12.365.1204.2024 -  DESEN APREND.ESPEC.CRIANÇA "0 A 5 ANOS"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3D75" w14:textId="2268F992" w:rsidR="002D7465" w:rsidRPr="00485841" w:rsidRDefault="004E054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 xml:space="preserve">3.3.90.30.00 </w:t>
            </w:r>
            <w:r w:rsidR="002D7465" w:rsidRPr="00485841">
              <w:rPr>
                <w:rFonts w:ascii="Arial" w:hAnsi="Arial" w:cs="Arial"/>
                <w:sz w:val="20"/>
                <w:szCs w:val="20"/>
              </w:rPr>
              <w:t>- MATERIAL DE CONSUMO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9EBF" w14:textId="77777777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FF26" w14:textId="4A7CED5B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1.500</w:t>
            </w:r>
          </w:p>
          <w:p w14:paraId="72DE0EA6" w14:textId="638239D9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1.550</w:t>
            </w:r>
          </w:p>
        </w:tc>
      </w:tr>
      <w:tr w:rsidR="002D7465" w:rsidRPr="00485841" w14:paraId="5C28FBC6" w14:textId="77777777" w:rsidTr="00E9260C">
        <w:trPr>
          <w:trHeight w:val="516"/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5E30" w14:textId="77777777" w:rsidR="002D7465" w:rsidRPr="00485841" w:rsidRDefault="002D746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13.392.1301.2026 -  MANUTENÇÃO DA BIBLIOTECA PÚBLICA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261C" w14:textId="678954DA" w:rsidR="002D7465" w:rsidRPr="00485841" w:rsidRDefault="004E054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 xml:space="preserve">3.3.90.30.00 </w:t>
            </w:r>
            <w:r w:rsidR="002D7465" w:rsidRPr="00485841">
              <w:rPr>
                <w:rFonts w:ascii="Arial" w:hAnsi="Arial" w:cs="Arial"/>
                <w:sz w:val="20"/>
                <w:szCs w:val="20"/>
              </w:rPr>
              <w:t>- MATERIAL DE CONSUMO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F5BC" w14:textId="77777777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06E9" w14:textId="32DC5C9E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1.500</w:t>
            </w:r>
          </w:p>
        </w:tc>
      </w:tr>
      <w:tr w:rsidR="002D7465" w:rsidRPr="00485841" w14:paraId="1F27EA34" w14:textId="77777777" w:rsidTr="00E9260C">
        <w:trPr>
          <w:trHeight w:val="516"/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C0AF" w14:textId="77777777" w:rsidR="002D7465" w:rsidRPr="00485841" w:rsidRDefault="002D746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12.367.1201.2154 -  MANUTENÇÃO CENTRO ATENDIMENTO EDUC. ESPECIAL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C6AD" w14:textId="17D8BCAD" w:rsidR="002D7465" w:rsidRPr="00485841" w:rsidRDefault="004E054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 xml:space="preserve">3.3.90.30.00 </w:t>
            </w:r>
            <w:r w:rsidR="002D7465" w:rsidRPr="00485841">
              <w:rPr>
                <w:rFonts w:ascii="Arial" w:hAnsi="Arial" w:cs="Arial"/>
                <w:sz w:val="20"/>
                <w:szCs w:val="20"/>
              </w:rPr>
              <w:t>- MATERIAL DE CONSUMO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B12A" w14:textId="77777777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7BB0" w14:textId="314FCC27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1.500</w:t>
            </w:r>
          </w:p>
        </w:tc>
      </w:tr>
      <w:tr w:rsidR="002D7465" w:rsidRPr="005D6A48" w14:paraId="2219A776" w14:textId="77777777" w:rsidTr="00E9260C">
        <w:trPr>
          <w:trHeight w:val="616"/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8982" w14:textId="77777777" w:rsidR="002D7465" w:rsidRPr="005D6A48" w:rsidRDefault="002D7465" w:rsidP="004E0545">
            <w:pPr>
              <w:rPr>
                <w:rFonts w:ascii="Arial" w:hAnsi="Arial" w:cs="Arial"/>
              </w:rPr>
            </w:pPr>
            <w:r w:rsidRPr="005D6A48">
              <w:rPr>
                <w:rFonts w:ascii="Arial" w:hAnsi="Arial" w:cs="Arial"/>
              </w:rPr>
              <w:t>13.392.1302.2027 -  MANUTENCÃO ATIVIDADES CULTURAIS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180C" w14:textId="33BF1EFD" w:rsidR="002D7465" w:rsidRPr="005D6A48" w:rsidRDefault="004E0545" w:rsidP="004E0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3.3.90.30.00 </w:t>
            </w:r>
            <w:r w:rsidR="002D7465" w:rsidRPr="005D6A48">
              <w:rPr>
                <w:rFonts w:ascii="Arial" w:hAnsi="Arial" w:cs="Arial"/>
              </w:rPr>
              <w:t>- MATERIAL DE CONSUMO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3358" w14:textId="77777777" w:rsidR="002D7465" w:rsidRPr="005D6A48" w:rsidRDefault="002D7465" w:rsidP="004E0545">
            <w:pPr>
              <w:jc w:val="center"/>
              <w:rPr>
                <w:rFonts w:ascii="Arial" w:hAnsi="Arial" w:cs="Arial"/>
              </w:rPr>
            </w:pPr>
            <w:r w:rsidRPr="005D6A48">
              <w:rPr>
                <w:rFonts w:ascii="Arial" w:hAnsi="Arial" w:cs="Arial"/>
              </w:rPr>
              <w:t>137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662D" w14:textId="10B5625B" w:rsidR="002D7465" w:rsidRPr="005D6A48" w:rsidRDefault="002D7465" w:rsidP="004E0545">
            <w:pPr>
              <w:jc w:val="center"/>
              <w:rPr>
                <w:rFonts w:ascii="Arial" w:hAnsi="Arial" w:cs="Arial"/>
              </w:rPr>
            </w:pPr>
            <w:r w:rsidRPr="005D6A48">
              <w:rPr>
                <w:rFonts w:ascii="Arial" w:hAnsi="Arial" w:cs="Arial"/>
              </w:rPr>
              <w:t>1.500</w:t>
            </w:r>
          </w:p>
        </w:tc>
      </w:tr>
      <w:tr w:rsidR="002D7465" w:rsidRPr="005D6A48" w14:paraId="389080DA" w14:textId="77777777" w:rsidTr="00E9260C">
        <w:trPr>
          <w:trHeight w:val="516"/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2EE9" w14:textId="77777777" w:rsidR="002D7465" w:rsidRPr="00485841" w:rsidRDefault="002D746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lastRenderedPageBreak/>
              <w:t>12.361.1202.2015 -  MANUT. ATIV.CURRIC. ENSINO FUNDAMENTAL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80B4" w14:textId="2181BF45" w:rsidR="002D7465" w:rsidRPr="00485841" w:rsidRDefault="004E054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 xml:space="preserve">3.3.90.30.00 </w:t>
            </w:r>
            <w:r w:rsidR="002D7465" w:rsidRPr="00485841">
              <w:rPr>
                <w:rFonts w:ascii="Arial" w:hAnsi="Arial" w:cs="Arial"/>
                <w:sz w:val="20"/>
                <w:szCs w:val="20"/>
              </w:rPr>
              <w:t>- MATERIAL DE CONSUMO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4DFB" w14:textId="77777777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9929" w14:textId="37DA7BEF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1.500</w:t>
            </w:r>
          </w:p>
        </w:tc>
      </w:tr>
      <w:tr w:rsidR="002D7465" w:rsidRPr="005D6A48" w14:paraId="48D0EDA1" w14:textId="77777777" w:rsidTr="00E9260C">
        <w:trPr>
          <w:trHeight w:val="516"/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0590" w14:textId="77777777" w:rsidR="002D7465" w:rsidRPr="00485841" w:rsidRDefault="002D746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12.365.1204.2024 - DESEN. APREND.ESPEC.CRIANÇA "0 A 5 ANOS"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1B09" w14:textId="79E3A7E3" w:rsidR="002D7465" w:rsidRPr="00485841" w:rsidRDefault="004E054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 xml:space="preserve">3.3.90.30.00 </w:t>
            </w:r>
            <w:r w:rsidR="002D7465" w:rsidRPr="00485841">
              <w:rPr>
                <w:rFonts w:ascii="Arial" w:hAnsi="Arial" w:cs="Arial"/>
                <w:sz w:val="20"/>
                <w:szCs w:val="20"/>
              </w:rPr>
              <w:t>- MATERIAL DE CONSUMO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0B2D" w14:textId="77777777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8E31" w14:textId="1FA170B9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1.500</w:t>
            </w:r>
          </w:p>
        </w:tc>
      </w:tr>
      <w:tr w:rsidR="002D7465" w:rsidRPr="005D6A48" w14:paraId="513FB966" w14:textId="77777777" w:rsidTr="00E9260C">
        <w:trPr>
          <w:trHeight w:val="516"/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0EAF" w14:textId="77777777" w:rsidR="002D7465" w:rsidRPr="00485841" w:rsidRDefault="002D746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04.122.0402.2037 -  MANUT. ATIV.DEPTO OBRAS-SERVIÇOS PÚBLICOS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1735" w14:textId="52DC5BE3" w:rsidR="002D7465" w:rsidRPr="00485841" w:rsidRDefault="004E054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 xml:space="preserve">3.3.90.30.00 </w:t>
            </w:r>
            <w:r w:rsidR="002D7465" w:rsidRPr="00485841">
              <w:rPr>
                <w:rFonts w:ascii="Arial" w:hAnsi="Arial" w:cs="Arial"/>
                <w:sz w:val="20"/>
                <w:szCs w:val="20"/>
              </w:rPr>
              <w:t>- MATERIAL DE CONSUMO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189C" w14:textId="77777777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CFAB" w14:textId="6605A11E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1.500</w:t>
            </w:r>
          </w:p>
        </w:tc>
      </w:tr>
      <w:tr w:rsidR="002D7465" w:rsidRPr="005D6A48" w14:paraId="4FDCDEF5" w14:textId="77777777" w:rsidTr="00E9260C">
        <w:trPr>
          <w:trHeight w:val="516"/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5593" w14:textId="77777777" w:rsidR="002D7465" w:rsidRPr="00485841" w:rsidRDefault="002D746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18.541.1801.2056 - MANUT. ATIVID. PROTEÇÃO MEIO AMBIENTE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A1DE" w14:textId="25C7892C" w:rsidR="002D7465" w:rsidRPr="00485841" w:rsidRDefault="002D746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3.3.90.30.00 - MATERIAL DE CONSUMO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CE10" w14:textId="77777777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24F1" w14:textId="24B83D5E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1.500</w:t>
            </w:r>
          </w:p>
        </w:tc>
      </w:tr>
      <w:tr w:rsidR="002D7465" w:rsidRPr="005D6A48" w14:paraId="0E73F511" w14:textId="77777777" w:rsidTr="00E9260C">
        <w:trPr>
          <w:trHeight w:val="516"/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39B0" w14:textId="77777777" w:rsidR="002D7465" w:rsidRPr="00485841" w:rsidRDefault="002D746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10.122.1001.2063 -  MAN. SERV. AUDITORIA, AVALIAÇÃO E CONTROLE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093A" w14:textId="019353B4" w:rsidR="002D7465" w:rsidRPr="00485841" w:rsidRDefault="002D746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3.3.90.30.00 - MATERIAL DE CONSUMO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CC51" w14:textId="77777777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F586" w14:textId="53100732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1.500</w:t>
            </w:r>
          </w:p>
        </w:tc>
      </w:tr>
      <w:tr w:rsidR="002D7465" w:rsidRPr="005D6A48" w14:paraId="619175F3" w14:textId="77777777" w:rsidTr="00E9260C">
        <w:trPr>
          <w:trHeight w:val="516"/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496C" w14:textId="77777777" w:rsidR="002D7465" w:rsidRPr="00485841" w:rsidRDefault="002D746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10.122.1001.2064 - GESTÃO DAS POLÍTICAS SAÚDE DO MUNICÍPIO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6935" w14:textId="4A467AFE" w:rsidR="002D7465" w:rsidRPr="00485841" w:rsidRDefault="002D746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3.3.90.30.00 - MATERIAL DE CONSUMO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0034" w14:textId="77777777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9EBD" w14:textId="0F961E0F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1.500</w:t>
            </w:r>
          </w:p>
        </w:tc>
      </w:tr>
      <w:tr w:rsidR="002D7465" w:rsidRPr="005D6A48" w14:paraId="4A71E5F4" w14:textId="77777777" w:rsidTr="00E9260C">
        <w:trPr>
          <w:trHeight w:val="516"/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DB72" w14:textId="77777777" w:rsidR="002D7465" w:rsidRPr="00485841" w:rsidRDefault="002D746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10.301.1003.2068 - MANUTENÇÃO DO PROGRAMA SAÚDE DA FAMÍLIA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7B09" w14:textId="6CBDAEC5" w:rsidR="002D7465" w:rsidRPr="00485841" w:rsidRDefault="002D746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3.3.90.30.00 - MATERIAL DE CONSUMO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BAD8" w14:textId="77777777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E19D" w14:textId="3F10ECDE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1.500</w:t>
            </w:r>
          </w:p>
          <w:p w14:paraId="6B850226" w14:textId="49D7E581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1.600</w:t>
            </w:r>
          </w:p>
          <w:p w14:paraId="68B05BE5" w14:textId="60FF09B9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1.621</w:t>
            </w:r>
          </w:p>
          <w:p w14:paraId="50C25634" w14:textId="4CD554AF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1.659</w:t>
            </w:r>
          </w:p>
        </w:tc>
      </w:tr>
      <w:tr w:rsidR="002D7465" w:rsidRPr="005D6A48" w14:paraId="62EE5B38" w14:textId="77777777" w:rsidTr="00E9260C">
        <w:trPr>
          <w:trHeight w:val="516"/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8C0C" w14:textId="77777777" w:rsidR="002D7465" w:rsidRPr="00485841" w:rsidRDefault="002D746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10.301.1003.2075 -  MANUTENÇÃO DOS SERVIÇOS ODONTOLÓGICOS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69FF" w14:textId="035721FE" w:rsidR="002D7465" w:rsidRPr="00485841" w:rsidRDefault="002D746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3.3.90.30.00 - MATERIAL DE CONSUMO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39F8" w14:textId="77777777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D33C" w14:textId="72B2AFED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1.500</w:t>
            </w:r>
          </w:p>
          <w:p w14:paraId="2A936D41" w14:textId="3D670A46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1.600</w:t>
            </w:r>
          </w:p>
          <w:p w14:paraId="74D322E3" w14:textId="1D7D0B2D" w:rsidR="002D7465" w:rsidRPr="00485841" w:rsidRDefault="002D7465" w:rsidP="00E92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1.621</w:t>
            </w:r>
          </w:p>
        </w:tc>
      </w:tr>
      <w:tr w:rsidR="002D7465" w:rsidRPr="005D6A48" w14:paraId="4EA5F831" w14:textId="77777777" w:rsidTr="00E9260C">
        <w:trPr>
          <w:trHeight w:val="516"/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5DD0" w14:textId="77777777" w:rsidR="002D7465" w:rsidRPr="00485841" w:rsidRDefault="002D746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10.302.1004.2078 -  MANUT. SERVIÇOS ATENDIMENTO AMBULATORIAL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F90A" w14:textId="40BFC6D2" w:rsidR="002D7465" w:rsidRPr="00485841" w:rsidRDefault="002D746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3.3.90.30.00 - MATERIAL DE CONSUMO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AD80" w14:textId="77777777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0288" w14:textId="7EC5C31F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1.500</w:t>
            </w:r>
          </w:p>
          <w:p w14:paraId="4909FEFC" w14:textId="21B7F471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1.600</w:t>
            </w:r>
          </w:p>
          <w:p w14:paraId="1F87F2C0" w14:textId="211425D7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1.621</w:t>
            </w:r>
          </w:p>
          <w:p w14:paraId="3D786420" w14:textId="67EEAFAB" w:rsidR="002D7465" w:rsidRPr="00485841" w:rsidRDefault="002D7465" w:rsidP="00E92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1.659</w:t>
            </w:r>
          </w:p>
        </w:tc>
      </w:tr>
      <w:tr w:rsidR="002D7465" w:rsidRPr="005D6A48" w14:paraId="772B693E" w14:textId="77777777" w:rsidTr="00E9260C">
        <w:trPr>
          <w:trHeight w:val="516"/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3E1A" w14:textId="77777777" w:rsidR="002D7465" w:rsidRPr="00485841" w:rsidRDefault="002D746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10.302.1004.2080 -  MANUTENÇÃO DOS SERVIÇOS LABORATORIAIS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3E2B" w14:textId="313824C5" w:rsidR="002D7465" w:rsidRPr="00485841" w:rsidRDefault="002D746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3.3.90.30.00 - MATERIAL DE CONSUMO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BF7B" w14:textId="77777777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393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8C94" w14:textId="4BE8DEF7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1.500</w:t>
            </w:r>
          </w:p>
          <w:p w14:paraId="074EDAC5" w14:textId="3A8F6227" w:rsidR="002D7465" w:rsidRPr="00485841" w:rsidRDefault="002D7465" w:rsidP="00E92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1.600</w:t>
            </w:r>
          </w:p>
        </w:tc>
      </w:tr>
      <w:tr w:rsidR="002D7465" w:rsidRPr="005D6A48" w14:paraId="7A101759" w14:textId="77777777" w:rsidTr="00E9260C">
        <w:trPr>
          <w:trHeight w:val="516"/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59C5" w14:textId="77777777" w:rsidR="002D7465" w:rsidRPr="00485841" w:rsidRDefault="002D746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10.302.1004.2083 -  MANUT. SERV. FISIOTERAPIA DO MUNICÍPIO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CA49" w14:textId="34521056" w:rsidR="002D7465" w:rsidRPr="00485841" w:rsidRDefault="002D746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3.3.90.30.00 - MATERIAL DE CONSUMO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25B2" w14:textId="77777777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C29B" w14:textId="3DBA8399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1.500</w:t>
            </w:r>
          </w:p>
          <w:p w14:paraId="5CA67CD6" w14:textId="70A22266" w:rsidR="002D7465" w:rsidRPr="00485841" w:rsidRDefault="002D7465" w:rsidP="00E92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1.600</w:t>
            </w:r>
          </w:p>
        </w:tc>
      </w:tr>
      <w:tr w:rsidR="002D7465" w:rsidRPr="005D6A48" w14:paraId="54943606" w14:textId="77777777" w:rsidTr="00E9260C">
        <w:trPr>
          <w:trHeight w:val="516"/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A9F7" w14:textId="77777777" w:rsidR="002D7465" w:rsidRPr="00485841" w:rsidRDefault="002D746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10.304.1002.2066 -  MANUT. ATIVID. SERV. VIGILÂNCIA SANITÁRIA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53A7" w14:textId="399392B0" w:rsidR="002D7465" w:rsidRPr="00485841" w:rsidRDefault="004E054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 xml:space="preserve">3.3.90.30.00 </w:t>
            </w:r>
            <w:r w:rsidR="002D7465" w:rsidRPr="00485841">
              <w:rPr>
                <w:rFonts w:ascii="Arial" w:hAnsi="Arial" w:cs="Arial"/>
                <w:sz w:val="20"/>
                <w:szCs w:val="20"/>
              </w:rPr>
              <w:t>- MATERIAL DE CONSUMO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0F3A" w14:textId="77777777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EA94" w14:textId="16E2922D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1.500</w:t>
            </w:r>
          </w:p>
          <w:p w14:paraId="243306AF" w14:textId="524FC6A6" w:rsidR="002D7465" w:rsidRPr="00485841" w:rsidRDefault="002D7465" w:rsidP="00E92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1.600</w:t>
            </w:r>
          </w:p>
        </w:tc>
      </w:tr>
      <w:tr w:rsidR="002D7465" w:rsidRPr="005D6A48" w14:paraId="532DC6B0" w14:textId="77777777" w:rsidTr="00E9260C">
        <w:trPr>
          <w:trHeight w:val="516"/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64D6" w14:textId="77777777" w:rsidR="002D7465" w:rsidRPr="00485841" w:rsidRDefault="002D746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10.305.1002.2069 - MANUT SERV. VIGILÂNCIA EPIDEMIOLÓGICA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4BB9" w14:textId="5E155728" w:rsidR="002D7465" w:rsidRPr="00485841" w:rsidRDefault="004E054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 xml:space="preserve">3.3.90.30.00 </w:t>
            </w:r>
            <w:r w:rsidR="002D7465" w:rsidRPr="00485841">
              <w:rPr>
                <w:rFonts w:ascii="Arial" w:hAnsi="Arial" w:cs="Arial"/>
                <w:sz w:val="20"/>
                <w:szCs w:val="20"/>
              </w:rPr>
              <w:t>- MATERIAL DE CONSUMO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B3DA" w14:textId="77777777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455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7C27" w14:textId="026508A4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1.500</w:t>
            </w:r>
          </w:p>
          <w:p w14:paraId="6DFAA25B" w14:textId="695C4EBC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1.600</w:t>
            </w:r>
          </w:p>
          <w:p w14:paraId="4333741F" w14:textId="13A121BC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1.621</w:t>
            </w:r>
          </w:p>
          <w:p w14:paraId="27FA94DE" w14:textId="642CF52C" w:rsidR="002D7465" w:rsidRPr="00485841" w:rsidRDefault="002D7465" w:rsidP="00E92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1.659</w:t>
            </w:r>
          </w:p>
        </w:tc>
      </w:tr>
      <w:tr w:rsidR="002D7465" w:rsidRPr="005D6A48" w14:paraId="7B323D25" w14:textId="77777777" w:rsidTr="00E9260C">
        <w:trPr>
          <w:trHeight w:val="516"/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3710" w14:textId="77777777" w:rsidR="002D7465" w:rsidRPr="00485841" w:rsidRDefault="002D746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08.243.0801.2144 - DESENVOLVIMENTO INFANTIL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3496" w14:textId="4855BA49" w:rsidR="002D7465" w:rsidRPr="00485841" w:rsidRDefault="004E054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 xml:space="preserve">3.3.90.30.00 </w:t>
            </w:r>
            <w:r w:rsidR="002D7465" w:rsidRPr="00485841">
              <w:rPr>
                <w:rFonts w:ascii="Arial" w:hAnsi="Arial" w:cs="Arial"/>
                <w:sz w:val="20"/>
                <w:szCs w:val="20"/>
              </w:rPr>
              <w:t>- MATERIAL DE CONSUMO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14D2" w14:textId="77777777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469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63DA" w14:textId="79813CA4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1.500</w:t>
            </w:r>
          </w:p>
          <w:p w14:paraId="52ED7870" w14:textId="3F5ECB2A" w:rsidR="002D7465" w:rsidRPr="00485841" w:rsidRDefault="002D7465" w:rsidP="00E92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1.660</w:t>
            </w:r>
          </w:p>
        </w:tc>
      </w:tr>
      <w:tr w:rsidR="002D7465" w:rsidRPr="005D6A48" w14:paraId="45E0BDEA" w14:textId="77777777" w:rsidTr="00E9260C">
        <w:trPr>
          <w:trHeight w:val="516"/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BA30" w14:textId="77777777" w:rsidR="002D7465" w:rsidRPr="00485841" w:rsidRDefault="002D746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08.243.0802.2097 -  MANUT CENTRO QUALIFICAÇÃO PROFISSIONAL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A61F" w14:textId="54569E5F" w:rsidR="002D7465" w:rsidRPr="00485841" w:rsidRDefault="004E054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 xml:space="preserve">3.3.90.30.00 </w:t>
            </w:r>
            <w:r w:rsidR="002D7465" w:rsidRPr="00485841">
              <w:rPr>
                <w:rFonts w:ascii="Arial" w:hAnsi="Arial" w:cs="Arial"/>
                <w:sz w:val="20"/>
                <w:szCs w:val="20"/>
              </w:rPr>
              <w:t>- MATERIAL DE CONSUMO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AF35" w14:textId="77777777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475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43B7" w14:textId="1AAE3FDF" w:rsidR="002D7465" w:rsidRPr="00485841" w:rsidRDefault="002D7465" w:rsidP="00E92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1.500</w:t>
            </w:r>
          </w:p>
        </w:tc>
      </w:tr>
      <w:tr w:rsidR="002D7465" w:rsidRPr="005D6A48" w14:paraId="4417110C" w14:textId="77777777" w:rsidTr="00E9260C">
        <w:trPr>
          <w:trHeight w:val="516"/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97BE" w14:textId="77777777" w:rsidR="002D7465" w:rsidRPr="00485841" w:rsidRDefault="002D746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08.244.0801.2086 -  GESTÃO ATIVIDADES ASSISTÊNCIA SOCIAL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36C7" w14:textId="07BA84E7" w:rsidR="002D7465" w:rsidRPr="00485841" w:rsidRDefault="004E054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 xml:space="preserve">3.3.90.30.00 </w:t>
            </w:r>
            <w:r w:rsidR="002D7465" w:rsidRPr="00485841">
              <w:rPr>
                <w:rFonts w:ascii="Arial" w:hAnsi="Arial" w:cs="Arial"/>
                <w:sz w:val="20"/>
                <w:szCs w:val="20"/>
              </w:rPr>
              <w:t>- MATERIAL DE CONSUMO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5992" w14:textId="77777777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487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F162" w14:textId="2AA2DBC6" w:rsidR="002D7465" w:rsidRPr="00485841" w:rsidRDefault="002D7465" w:rsidP="00E92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1.500</w:t>
            </w:r>
          </w:p>
        </w:tc>
      </w:tr>
      <w:tr w:rsidR="002D7465" w:rsidRPr="005D6A48" w14:paraId="2B2EFE29" w14:textId="77777777" w:rsidTr="00E9260C">
        <w:trPr>
          <w:trHeight w:val="516"/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C809" w14:textId="77777777" w:rsidR="002D7465" w:rsidRPr="00485841" w:rsidRDefault="002D746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08.244.0802.2090 -  MANUTENÇÃO DO CRAS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D078" w14:textId="431DFB04" w:rsidR="002D7465" w:rsidRPr="00485841" w:rsidRDefault="004E054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3.3.90.30.00</w:t>
            </w:r>
            <w:r w:rsidR="002D7465" w:rsidRPr="00485841">
              <w:rPr>
                <w:rFonts w:ascii="Arial" w:hAnsi="Arial" w:cs="Arial"/>
                <w:sz w:val="20"/>
                <w:szCs w:val="20"/>
              </w:rPr>
              <w:t xml:space="preserve"> - MATERIAL DE CONSUMO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6536" w14:textId="77777777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8562" w14:textId="460F1721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1.500</w:t>
            </w:r>
          </w:p>
          <w:p w14:paraId="7041E65A" w14:textId="7788853D" w:rsidR="002D7465" w:rsidRPr="00485841" w:rsidRDefault="002D7465" w:rsidP="00E92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1.660</w:t>
            </w:r>
          </w:p>
        </w:tc>
      </w:tr>
      <w:tr w:rsidR="002D7465" w:rsidRPr="005D6A48" w14:paraId="1A686119" w14:textId="77777777" w:rsidTr="00E9260C">
        <w:trPr>
          <w:trHeight w:val="516"/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4149" w14:textId="2303138B" w:rsidR="002D7465" w:rsidRPr="00485841" w:rsidRDefault="004E054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 xml:space="preserve">08.244.0802.2093 </w:t>
            </w:r>
            <w:r w:rsidR="002D7465" w:rsidRPr="00485841">
              <w:rPr>
                <w:rFonts w:ascii="Arial" w:hAnsi="Arial" w:cs="Arial"/>
                <w:sz w:val="20"/>
                <w:szCs w:val="20"/>
              </w:rPr>
              <w:t>- MANUT. ATIVID. ASSISTÊNCIA SOCIAL GERAL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77EB" w14:textId="0A2A8ECC" w:rsidR="002D7465" w:rsidRPr="00485841" w:rsidRDefault="004E054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 xml:space="preserve">3.3.90.30.00 </w:t>
            </w:r>
            <w:r w:rsidR="002D7465" w:rsidRPr="00485841">
              <w:rPr>
                <w:rFonts w:ascii="Arial" w:hAnsi="Arial" w:cs="Arial"/>
                <w:sz w:val="20"/>
                <w:szCs w:val="20"/>
              </w:rPr>
              <w:t>- MATERIAL DE CONSUMO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4983" w14:textId="77777777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09F2" w14:textId="631D8650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1.500</w:t>
            </w:r>
          </w:p>
          <w:p w14:paraId="24F65D5C" w14:textId="61912909" w:rsidR="002D7465" w:rsidRPr="00485841" w:rsidRDefault="002D7465" w:rsidP="00E92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1.660</w:t>
            </w:r>
          </w:p>
        </w:tc>
      </w:tr>
      <w:tr w:rsidR="002D7465" w:rsidRPr="005D6A48" w14:paraId="17B733C7" w14:textId="77777777" w:rsidTr="00E9260C">
        <w:trPr>
          <w:trHeight w:val="516"/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CB48" w14:textId="77777777" w:rsidR="002D7465" w:rsidRPr="00485841" w:rsidRDefault="002D746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08.244.0802.2131 -  SERVIÇO CONVIVÊNCIA E FORTALEC. VÍNCULO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62C6" w14:textId="40024806" w:rsidR="002D7465" w:rsidRPr="00485841" w:rsidRDefault="004E054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3.3.90.30.00</w:t>
            </w:r>
            <w:r w:rsidR="002D7465" w:rsidRPr="00485841">
              <w:rPr>
                <w:rFonts w:ascii="Arial" w:hAnsi="Arial" w:cs="Arial"/>
                <w:sz w:val="20"/>
                <w:szCs w:val="20"/>
              </w:rPr>
              <w:t xml:space="preserve"> - MATERIAL DE CONSUMO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02B2" w14:textId="77777777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524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4C6B" w14:textId="290010B9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1.500</w:t>
            </w:r>
          </w:p>
          <w:p w14:paraId="748E71F8" w14:textId="59E5D98B" w:rsidR="002D7465" w:rsidRPr="00485841" w:rsidRDefault="002D7465" w:rsidP="00E92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1.660</w:t>
            </w:r>
          </w:p>
        </w:tc>
      </w:tr>
      <w:tr w:rsidR="002D7465" w:rsidRPr="005D6A48" w14:paraId="7577ADC2" w14:textId="77777777" w:rsidTr="00E9260C">
        <w:trPr>
          <w:trHeight w:val="516"/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165B" w14:textId="77777777" w:rsidR="002D7465" w:rsidRPr="00485841" w:rsidRDefault="002D746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08.243.0802.2099 -  MANUTENÇÃO DO CONSELHO TUTELAR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A2AF" w14:textId="60201506" w:rsidR="002D7465" w:rsidRPr="00485841" w:rsidRDefault="004E054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3.3.90.30.00</w:t>
            </w:r>
            <w:r w:rsidR="002D7465" w:rsidRPr="00485841">
              <w:rPr>
                <w:rFonts w:ascii="Arial" w:hAnsi="Arial" w:cs="Arial"/>
                <w:sz w:val="20"/>
                <w:szCs w:val="20"/>
              </w:rPr>
              <w:t xml:space="preserve"> - MATERIAL DE CONSUMO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F68D" w14:textId="77777777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531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7D67" w14:textId="3BC62E07" w:rsidR="002D7465" w:rsidRPr="00485841" w:rsidRDefault="002D7465" w:rsidP="00E92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1.500</w:t>
            </w:r>
          </w:p>
        </w:tc>
      </w:tr>
      <w:tr w:rsidR="002D7465" w:rsidRPr="005D6A48" w14:paraId="7D91661F" w14:textId="77777777" w:rsidTr="00E9260C">
        <w:trPr>
          <w:trHeight w:val="516"/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E769" w14:textId="77777777" w:rsidR="002D7465" w:rsidRPr="00485841" w:rsidRDefault="002D746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04.122.0401.2151 -  MANUT. ATIVIDADES DA SECRETARIA DESENV.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6B67" w14:textId="4F997354" w:rsidR="002D7465" w:rsidRPr="00485841" w:rsidRDefault="004E054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 xml:space="preserve">3.3.90.30.00 </w:t>
            </w:r>
            <w:r w:rsidR="002D7465" w:rsidRPr="00485841">
              <w:rPr>
                <w:rFonts w:ascii="Arial" w:hAnsi="Arial" w:cs="Arial"/>
                <w:sz w:val="20"/>
                <w:szCs w:val="20"/>
              </w:rPr>
              <w:t>- MATERIAL DE CONSUMO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3A76" w14:textId="77777777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585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BE3A" w14:textId="3A52E1E4" w:rsidR="002D7465" w:rsidRPr="00485841" w:rsidRDefault="002D7465" w:rsidP="00E92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1.500</w:t>
            </w:r>
          </w:p>
        </w:tc>
      </w:tr>
      <w:tr w:rsidR="002D7465" w:rsidRPr="005D6A48" w14:paraId="321D4D57" w14:textId="77777777" w:rsidTr="00E9260C">
        <w:trPr>
          <w:trHeight w:val="516"/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B629" w14:textId="77777777" w:rsidR="002D7465" w:rsidRPr="00485841" w:rsidRDefault="002D746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lastRenderedPageBreak/>
              <w:t>20.606.2001.2129 -  MANUTENÇÃO DO PARQUE AGROPECUÁRIO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2953" w14:textId="52D2D347" w:rsidR="002D7465" w:rsidRPr="00485841" w:rsidRDefault="004E054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 xml:space="preserve">3.3.90.30.00 </w:t>
            </w:r>
            <w:r w:rsidR="002D7465" w:rsidRPr="00485841">
              <w:rPr>
                <w:rFonts w:ascii="Arial" w:hAnsi="Arial" w:cs="Arial"/>
                <w:sz w:val="20"/>
                <w:szCs w:val="20"/>
              </w:rPr>
              <w:t>- MATERIAL DE CONSUMO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143F" w14:textId="77777777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598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661D" w14:textId="4608487C" w:rsidR="002D7465" w:rsidRPr="00485841" w:rsidRDefault="002D7465" w:rsidP="00E92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1.500</w:t>
            </w:r>
          </w:p>
        </w:tc>
      </w:tr>
      <w:tr w:rsidR="002D7465" w:rsidRPr="005D6A48" w14:paraId="4C1244B2" w14:textId="77777777" w:rsidTr="00E9260C">
        <w:trPr>
          <w:trHeight w:val="516"/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BE2D" w14:textId="77777777" w:rsidR="002D7465" w:rsidRPr="00485841" w:rsidRDefault="002D746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04.122.0402.2008 -  MANUTENÇÃO CONVÊNIO POLÍCIA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8756" w14:textId="0B9554FD" w:rsidR="002D7465" w:rsidRPr="00485841" w:rsidRDefault="004E054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 xml:space="preserve">3.3.90.30.00 </w:t>
            </w:r>
            <w:r w:rsidR="002D7465" w:rsidRPr="00485841">
              <w:rPr>
                <w:rFonts w:ascii="Arial" w:hAnsi="Arial" w:cs="Arial"/>
                <w:sz w:val="20"/>
                <w:szCs w:val="20"/>
              </w:rPr>
              <w:t>- MATERIAL DE CONSUMO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B08D" w14:textId="77777777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07EA" w14:textId="79F9D9C6" w:rsidR="002D7465" w:rsidRPr="00485841" w:rsidRDefault="002D7465" w:rsidP="00E92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1.500</w:t>
            </w:r>
          </w:p>
        </w:tc>
      </w:tr>
      <w:tr w:rsidR="002D7465" w:rsidRPr="005D6A48" w14:paraId="73B76229" w14:textId="77777777" w:rsidTr="00E9260C">
        <w:trPr>
          <w:trHeight w:val="516"/>
          <w:jc w:val="center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2C57" w14:textId="77777777" w:rsidR="002D7465" w:rsidRPr="00485841" w:rsidRDefault="002D746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04.122.0402.2009 -  MANUTENÇÃO CONVÊNIO POLÍCIA CIVIL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F0FA" w14:textId="059387AC" w:rsidR="002D7465" w:rsidRPr="00485841" w:rsidRDefault="004E0545" w:rsidP="004E0545">
            <w:pPr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 xml:space="preserve">3.3.90.30.00 </w:t>
            </w:r>
            <w:r w:rsidR="002D7465" w:rsidRPr="00485841">
              <w:rPr>
                <w:rFonts w:ascii="Arial" w:hAnsi="Arial" w:cs="Arial"/>
                <w:sz w:val="20"/>
                <w:szCs w:val="20"/>
              </w:rPr>
              <w:t>- MATERIAL DE CONSUMO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8BE7" w14:textId="77777777" w:rsidR="002D7465" w:rsidRPr="00485841" w:rsidRDefault="002D7465" w:rsidP="004E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608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D1AB" w14:textId="62B301BF" w:rsidR="002D7465" w:rsidRPr="00485841" w:rsidRDefault="002D7465" w:rsidP="00E92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41">
              <w:rPr>
                <w:rFonts w:ascii="Arial" w:hAnsi="Arial" w:cs="Arial"/>
                <w:sz w:val="20"/>
                <w:szCs w:val="20"/>
              </w:rPr>
              <w:t>1.500</w:t>
            </w:r>
          </w:p>
        </w:tc>
      </w:tr>
    </w:tbl>
    <w:p w14:paraId="7AF594A5" w14:textId="77777777" w:rsidR="00D35D24" w:rsidRDefault="00D35D24" w:rsidP="00D20DA7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5F78F77D" w14:textId="394BD3AE" w:rsidR="00840B8E" w:rsidRPr="00E335E6" w:rsidRDefault="00A41E30" w:rsidP="00D20DA7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 w:rsidR="00840B8E" w:rsidRPr="00E335E6">
        <w:rPr>
          <w:rFonts w:ascii="Arial" w:eastAsia="Arial" w:hAnsi="Arial" w:cs="Arial"/>
          <w:sz w:val="24"/>
          <w:szCs w:val="24"/>
        </w:rPr>
        <w:t>.2.</w:t>
      </w:r>
      <w:r w:rsidR="2963D9F6" w:rsidRPr="00E335E6">
        <w:rPr>
          <w:rFonts w:ascii="Arial" w:eastAsia="Arial" w:hAnsi="Arial" w:cs="Arial"/>
          <w:sz w:val="24"/>
          <w:szCs w:val="24"/>
        </w:rPr>
        <w:t xml:space="preserve"> </w:t>
      </w:r>
      <w:r w:rsidR="00840B8E" w:rsidRPr="00E335E6">
        <w:rPr>
          <w:rFonts w:ascii="Arial" w:eastAsia="Arial" w:hAnsi="Arial" w:cs="Arial"/>
          <w:sz w:val="24"/>
          <w:szCs w:val="24"/>
        </w:rPr>
        <w:t>A dotação relativa aos exercícios financeiros subsequentes será indicada após aprovação da Lei Orçamentária respectiva e liberação dos créditos correspondentes, mediante apostilamento.</w:t>
      </w:r>
    </w:p>
    <w:p w14:paraId="5419B0B0" w14:textId="77777777" w:rsidR="00D20DA7" w:rsidRPr="00E335E6" w:rsidRDefault="00D20DA7" w:rsidP="00D20DA7">
      <w:pPr>
        <w:spacing w:after="0"/>
        <w:jc w:val="both"/>
        <w:rPr>
          <w:rFonts w:ascii="Arial" w:eastAsia="Arial" w:hAnsi="Arial" w:cs="Arial"/>
          <w:b/>
          <w:i/>
          <w:color w:val="FF0000"/>
          <w:sz w:val="24"/>
          <w:szCs w:val="24"/>
        </w:rPr>
      </w:pPr>
    </w:p>
    <w:p w14:paraId="32A5CF1F" w14:textId="2E7D7104" w:rsidR="00820F70" w:rsidRPr="00E335E6" w:rsidRDefault="003130DA" w:rsidP="00E335E6">
      <w:pPr>
        <w:spacing w:line="257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E335E6">
        <w:rPr>
          <w:rFonts w:ascii="Arial" w:eastAsia="Arial" w:hAnsi="Arial" w:cs="Arial"/>
          <w:b/>
          <w:bCs/>
          <w:sz w:val="24"/>
          <w:szCs w:val="24"/>
        </w:rPr>
        <w:t xml:space="preserve">CLÁUSULA </w:t>
      </w:r>
      <w:r w:rsidR="00E335E6">
        <w:rPr>
          <w:rFonts w:ascii="Arial" w:eastAsia="Arial" w:hAnsi="Arial" w:cs="Arial"/>
          <w:b/>
          <w:bCs/>
          <w:sz w:val="24"/>
          <w:szCs w:val="24"/>
        </w:rPr>
        <w:t>QU</w:t>
      </w:r>
      <w:r w:rsidR="00D35D24">
        <w:rPr>
          <w:rFonts w:ascii="Arial" w:eastAsia="Arial" w:hAnsi="Arial" w:cs="Arial"/>
          <w:b/>
          <w:bCs/>
          <w:sz w:val="24"/>
          <w:szCs w:val="24"/>
        </w:rPr>
        <w:t>ARTA</w:t>
      </w:r>
      <w:r w:rsidR="00A41E3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44362" w:rsidRPr="00E335E6">
        <w:rPr>
          <w:rFonts w:ascii="Arial" w:eastAsia="Arial" w:hAnsi="Arial" w:cs="Arial"/>
          <w:b/>
          <w:bCs/>
          <w:sz w:val="24"/>
          <w:szCs w:val="24"/>
        </w:rPr>
        <w:t>– RATIFICAÇÃO</w:t>
      </w:r>
    </w:p>
    <w:p w14:paraId="1E07A750" w14:textId="6E62F457" w:rsidR="00820F70" w:rsidRPr="00E335E6" w:rsidRDefault="00A41E30" w:rsidP="00501E6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</w:t>
      </w:r>
      <w:r w:rsidR="00D20DA7" w:rsidRPr="00E335E6">
        <w:rPr>
          <w:rFonts w:ascii="Arial" w:eastAsia="Arial" w:hAnsi="Arial" w:cs="Arial"/>
          <w:sz w:val="24"/>
          <w:szCs w:val="24"/>
        </w:rPr>
        <w:t xml:space="preserve">.1. </w:t>
      </w:r>
      <w:r w:rsidR="009942F3" w:rsidRPr="00E335E6">
        <w:rPr>
          <w:rFonts w:ascii="Arial" w:eastAsia="Arial" w:hAnsi="Arial" w:cs="Arial"/>
          <w:sz w:val="24"/>
          <w:szCs w:val="24"/>
        </w:rPr>
        <w:t xml:space="preserve">Ficam mantidas </w:t>
      </w:r>
      <w:r w:rsidR="00D20DA7" w:rsidRPr="00E335E6">
        <w:rPr>
          <w:rFonts w:ascii="Arial" w:eastAsia="Arial" w:hAnsi="Arial" w:cs="Arial"/>
          <w:sz w:val="24"/>
          <w:szCs w:val="24"/>
        </w:rPr>
        <w:t xml:space="preserve">e ratificadas </w:t>
      </w:r>
      <w:r w:rsidR="009942F3" w:rsidRPr="00E335E6">
        <w:rPr>
          <w:rFonts w:ascii="Arial" w:eastAsia="Arial" w:hAnsi="Arial" w:cs="Arial"/>
          <w:sz w:val="24"/>
          <w:szCs w:val="24"/>
        </w:rPr>
        <w:t>as demais cláusulas e condições do contrato originário, naquilo que não contrariem o presente termo aditivo.</w:t>
      </w:r>
    </w:p>
    <w:p w14:paraId="550CE86F" w14:textId="77777777" w:rsidR="00E335E6" w:rsidRDefault="00E335E6" w:rsidP="00501E69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74270508" w14:textId="7B9DFCD5" w:rsidR="009942F3" w:rsidRPr="00E335E6" w:rsidRDefault="009942F3" w:rsidP="00501E69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E335E6">
        <w:rPr>
          <w:rFonts w:ascii="Arial" w:eastAsia="Arial" w:hAnsi="Arial" w:cs="Arial"/>
          <w:b/>
          <w:sz w:val="24"/>
          <w:szCs w:val="24"/>
        </w:rPr>
        <w:t xml:space="preserve">CLÁUSULA </w:t>
      </w:r>
      <w:r w:rsidR="00D8440C">
        <w:rPr>
          <w:rFonts w:ascii="Arial" w:eastAsia="Arial" w:hAnsi="Arial" w:cs="Arial"/>
          <w:b/>
          <w:sz w:val="24"/>
          <w:szCs w:val="24"/>
        </w:rPr>
        <w:t>QUINTA</w:t>
      </w:r>
      <w:r w:rsidRPr="00E335E6">
        <w:rPr>
          <w:rFonts w:ascii="Arial" w:eastAsia="Arial" w:hAnsi="Arial" w:cs="Arial"/>
          <w:b/>
          <w:sz w:val="24"/>
          <w:szCs w:val="24"/>
        </w:rPr>
        <w:t xml:space="preserve"> – DA PUBLICAÇÃO</w:t>
      </w:r>
    </w:p>
    <w:p w14:paraId="5F1E768B" w14:textId="3A9DE714" w:rsidR="00B51283" w:rsidRPr="00D8440C" w:rsidRDefault="00AC0D43" w:rsidP="00501E69">
      <w:pPr>
        <w:jc w:val="both"/>
        <w:rPr>
          <w:rFonts w:ascii="Arial" w:eastAsia="Arial" w:hAnsi="Arial" w:cs="Arial"/>
          <w:sz w:val="24"/>
          <w:szCs w:val="24"/>
        </w:rPr>
      </w:pPr>
      <w:r w:rsidRPr="00E335E6">
        <w:rPr>
          <w:rFonts w:ascii="Arial" w:eastAsia="Arial" w:hAnsi="Arial" w:cs="Arial"/>
          <w:sz w:val="24"/>
          <w:szCs w:val="24"/>
        </w:rPr>
        <w:t>6</w:t>
      </w:r>
      <w:r w:rsidR="00452E15" w:rsidRPr="00E335E6">
        <w:rPr>
          <w:rFonts w:ascii="Arial" w:eastAsia="Arial" w:hAnsi="Arial" w:cs="Arial"/>
          <w:sz w:val="24"/>
          <w:szCs w:val="24"/>
        </w:rPr>
        <w:t>.1.</w:t>
      </w:r>
      <w:r w:rsidR="14C4BB2D" w:rsidRPr="00E335E6">
        <w:rPr>
          <w:rFonts w:ascii="Arial" w:eastAsia="Arial" w:hAnsi="Arial" w:cs="Arial"/>
          <w:sz w:val="24"/>
          <w:szCs w:val="24"/>
        </w:rPr>
        <w:t xml:space="preserve"> </w:t>
      </w:r>
      <w:r w:rsidR="00452E15" w:rsidRPr="00E335E6">
        <w:rPr>
          <w:rFonts w:ascii="Arial" w:eastAsia="Arial" w:hAnsi="Arial" w:cs="Arial"/>
          <w:sz w:val="24"/>
          <w:szCs w:val="24"/>
        </w:rPr>
        <w:t>Incumbirá ao contratante divulgar o presente instrumento no Portal Nacional de Contratações Públicas (PNCP), na forma prevista no art. 94 da Lei</w:t>
      </w:r>
      <w:r w:rsidR="006F29D0" w:rsidRPr="00E335E6">
        <w:rPr>
          <w:rFonts w:ascii="Arial" w:eastAsia="Arial" w:hAnsi="Arial" w:cs="Arial"/>
          <w:sz w:val="24"/>
          <w:szCs w:val="24"/>
        </w:rPr>
        <w:t xml:space="preserve"> nº</w:t>
      </w:r>
      <w:r w:rsidR="00452E15" w:rsidRPr="00E335E6">
        <w:rPr>
          <w:rFonts w:ascii="Arial" w:eastAsia="Arial" w:hAnsi="Arial" w:cs="Arial"/>
          <w:sz w:val="24"/>
          <w:szCs w:val="24"/>
        </w:rPr>
        <w:t xml:space="preserve"> 14.133, de 2021, bem como no respectivo sítio oficial na Internet, em aten</w:t>
      </w:r>
      <w:r w:rsidR="006F29D0" w:rsidRPr="00E335E6">
        <w:rPr>
          <w:rFonts w:ascii="Arial" w:eastAsia="Arial" w:hAnsi="Arial" w:cs="Arial"/>
          <w:sz w:val="24"/>
          <w:szCs w:val="24"/>
        </w:rPr>
        <w:t xml:space="preserve">ção ao art. 91, </w:t>
      </w:r>
      <w:r w:rsidR="006F29D0" w:rsidRPr="00E335E6">
        <w:rPr>
          <w:rFonts w:ascii="Arial" w:eastAsia="Arial" w:hAnsi="Arial" w:cs="Arial"/>
          <w:i/>
          <w:iCs/>
          <w:sz w:val="24"/>
          <w:szCs w:val="24"/>
        </w:rPr>
        <w:t>caput</w:t>
      </w:r>
      <w:r w:rsidR="006F29D0" w:rsidRPr="00E335E6">
        <w:rPr>
          <w:rFonts w:ascii="Arial" w:eastAsia="Arial" w:hAnsi="Arial" w:cs="Arial"/>
          <w:sz w:val="24"/>
          <w:szCs w:val="24"/>
        </w:rPr>
        <w:t>, da Lei n</w:t>
      </w:r>
      <w:r w:rsidR="00452E15" w:rsidRPr="00E335E6">
        <w:rPr>
          <w:rFonts w:ascii="Arial" w:eastAsia="Arial" w:hAnsi="Arial" w:cs="Arial"/>
          <w:sz w:val="24"/>
          <w:szCs w:val="24"/>
        </w:rPr>
        <w:t xml:space="preserve">º 14.133, de 2021, e ao art. 8º, §2º, da Lei </w:t>
      </w:r>
      <w:r w:rsidR="006F29D0" w:rsidRPr="00E335E6">
        <w:rPr>
          <w:rFonts w:ascii="Arial" w:eastAsia="Arial" w:hAnsi="Arial" w:cs="Arial"/>
          <w:sz w:val="24"/>
          <w:szCs w:val="24"/>
        </w:rPr>
        <w:t xml:space="preserve">nº </w:t>
      </w:r>
      <w:r w:rsidR="00452E15" w:rsidRPr="00E335E6">
        <w:rPr>
          <w:rFonts w:ascii="Arial" w:eastAsia="Arial" w:hAnsi="Arial" w:cs="Arial"/>
          <w:sz w:val="24"/>
          <w:szCs w:val="24"/>
        </w:rPr>
        <w:t>12.527, de 2011</w:t>
      </w:r>
      <w:r w:rsidR="006F29D0" w:rsidRPr="00E335E6">
        <w:rPr>
          <w:rFonts w:ascii="Arial" w:eastAsia="Arial" w:hAnsi="Arial" w:cs="Arial"/>
          <w:sz w:val="24"/>
          <w:szCs w:val="24"/>
        </w:rPr>
        <w:t xml:space="preserve">. </w:t>
      </w:r>
    </w:p>
    <w:p w14:paraId="2EB68A9D" w14:textId="17B0E7E6" w:rsidR="005331C9" w:rsidRDefault="00D8440C" w:rsidP="00501E69">
      <w:pPr>
        <w:jc w:val="both"/>
        <w:rPr>
          <w:rFonts w:ascii="Arial" w:eastAsia="Arial" w:hAnsi="Arial" w:cs="Arial"/>
          <w:sz w:val="24"/>
          <w:szCs w:val="24"/>
        </w:rPr>
      </w:pPr>
      <w:r w:rsidRPr="00D8440C">
        <w:rPr>
          <w:rFonts w:ascii="Arial" w:eastAsia="Arial" w:hAnsi="Arial" w:cs="Arial"/>
          <w:i/>
          <w:sz w:val="24"/>
          <w:szCs w:val="24"/>
        </w:rPr>
        <w:t>Perdigão</w:t>
      </w:r>
      <w:r w:rsidR="00452E15" w:rsidRPr="00D8440C">
        <w:rPr>
          <w:rFonts w:ascii="Arial" w:eastAsia="Arial" w:hAnsi="Arial" w:cs="Arial"/>
          <w:i/>
          <w:sz w:val="24"/>
          <w:szCs w:val="24"/>
        </w:rPr>
        <w:t xml:space="preserve">, </w:t>
      </w:r>
      <w:r w:rsidR="006B3B01">
        <w:rPr>
          <w:rFonts w:ascii="Arial" w:eastAsia="Arial" w:hAnsi="Arial" w:cs="Arial"/>
          <w:i/>
          <w:sz w:val="24"/>
          <w:szCs w:val="24"/>
        </w:rPr>
        <w:t>16 de setembro de 2024</w:t>
      </w:r>
      <w:r w:rsidR="00452E15" w:rsidRPr="00D8440C">
        <w:rPr>
          <w:rFonts w:ascii="Arial" w:eastAsia="Arial" w:hAnsi="Arial" w:cs="Arial"/>
          <w:sz w:val="24"/>
          <w:szCs w:val="24"/>
        </w:rPr>
        <w:t>.</w:t>
      </w:r>
    </w:p>
    <w:p w14:paraId="22637553" w14:textId="77777777" w:rsidR="00485841" w:rsidRDefault="00485841" w:rsidP="00501E69">
      <w:pPr>
        <w:jc w:val="both"/>
        <w:rPr>
          <w:rFonts w:ascii="Arial" w:eastAsia="Arial" w:hAnsi="Arial" w:cs="Arial"/>
          <w:sz w:val="24"/>
          <w:szCs w:val="24"/>
        </w:rPr>
      </w:pPr>
    </w:p>
    <w:p w14:paraId="5C98B436" w14:textId="77777777" w:rsidR="00485841" w:rsidRDefault="00485841" w:rsidP="00501E69">
      <w:pPr>
        <w:jc w:val="both"/>
        <w:rPr>
          <w:rFonts w:ascii="Arial" w:eastAsia="Arial" w:hAnsi="Arial" w:cs="Arial"/>
          <w:sz w:val="24"/>
          <w:szCs w:val="24"/>
        </w:rPr>
      </w:pPr>
    </w:p>
    <w:p w14:paraId="78BD1FC5" w14:textId="77777777" w:rsidR="006B3B01" w:rsidRDefault="006B3B01" w:rsidP="00B5465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1EF1ACD" w14:textId="45F53440" w:rsidR="0087032E" w:rsidRPr="000F6964" w:rsidRDefault="00D8440C" w:rsidP="00B5465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F6964">
        <w:rPr>
          <w:rFonts w:ascii="Arial" w:hAnsi="Arial" w:cs="Arial"/>
          <w:b/>
          <w:sz w:val="20"/>
          <w:szCs w:val="20"/>
        </w:rPr>
        <w:t>MUNICÍPIO DE PERDIGÃO</w:t>
      </w:r>
      <w:r w:rsidR="00B5465D"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="00F70EAC">
        <w:rPr>
          <w:rFonts w:ascii="Arial" w:hAnsi="Arial" w:cs="Arial"/>
          <w:b/>
          <w:sz w:val="20"/>
          <w:szCs w:val="20"/>
        </w:rPr>
        <w:t xml:space="preserve">       </w:t>
      </w:r>
      <w:r w:rsidR="006B3B01">
        <w:rPr>
          <w:rFonts w:ascii="Arial" w:hAnsi="Arial" w:cs="Arial"/>
          <w:b/>
          <w:sz w:val="20"/>
          <w:szCs w:val="20"/>
        </w:rPr>
        <w:t xml:space="preserve">         M &amp;C VAREJO LTDA</w:t>
      </w:r>
    </w:p>
    <w:p w14:paraId="18B07100" w14:textId="03AD9F96" w:rsidR="0087032E" w:rsidRPr="00B5465D" w:rsidRDefault="0087032E" w:rsidP="00B5465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0F6964">
        <w:rPr>
          <w:rFonts w:ascii="Arial" w:hAnsi="Arial" w:cs="Arial"/>
          <w:b/>
          <w:sz w:val="20"/>
          <w:szCs w:val="20"/>
        </w:rPr>
        <w:t xml:space="preserve">CNPJ: </w:t>
      </w:r>
      <w:r w:rsidRPr="000F6964">
        <w:rPr>
          <w:rFonts w:ascii="Arial" w:eastAsia="Arial" w:hAnsi="Arial" w:cs="Arial"/>
          <w:b/>
          <w:sz w:val="20"/>
          <w:szCs w:val="20"/>
          <w:lang w:val="x-none"/>
        </w:rPr>
        <w:t>18.301.051</w:t>
      </w:r>
      <w:r w:rsidRPr="000F6964">
        <w:rPr>
          <w:rFonts w:ascii="Arial" w:eastAsia="Arial" w:hAnsi="Arial" w:cs="Arial"/>
          <w:b/>
          <w:sz w:val="20"/>
          <w:szCs w:val="20"/>
        </w:rPr>
        <w:t>/</w:t>
      </w:r>
      <w:r w:rsidRPr="000F6964">
        <w:rPr>
          <w:rFonts w:ascii="Arial" w:eastAsia="Arial" w:hAnsi="Arial" w:cs="Arial"/>
          <w:b/>
          <w:sz w:val="20"/>
          <w:szCs w:val="20"/>
          <w:lang w:val="x-none"/>
        </w:rPr>
        <w:t>0001</w:t>
      </w:r>
      <w:r w:rsidRPr="000F6964">
        <w:rPr>
          <w:rFonts w:ascii="Arial" w:eastAsia="Arial" w:hAnsi="Arial" w:cs="Arial"/>
          <w:b/>
          <w:sz w:val="20"/>
          <w:szCs w:val="20"/>
        </w:rPr>
        <w:t>-</w:t>
      </w:r>
      <w:r w:rsidRPr="000F6964">
        <w:rPr>
          <w:rFonts w:ascii="Arial" w:eastAsia="Arial" w:hAnsi="Arial" w:cs="Arial"/>
          <w:b/>
          <w:sz w:val="20"/>
          <w:szCs w:val="20"/>
          <w:lang w:val="x-none"/>
        </w:rPr>
        <w:t>19</w:t>
      </w:r>
      <w:r w:rsidR="00B5465D">
        <w:rPr>
          <w:rFonts w:ascii="Arial" w:eastAsia="Arial" w:hAnsi="Arial" w:cs="Arial"/>
          <w:b/>
          <w:sz w:val="20"/>
          <w:szCs w:val="20"/>
        </w:rPr>
        <w:t xml:space="preserve">                 </w:t>
      </w:r>
      <w:r w:rsidR="00F70EAC">
        <w:rPr>
          <w:rFonts w:ascii="Arial" w:eastAsia="Arial" w:hAnsi="Arial" w:cs="Arial"/>
          <w:b/>
          <w:sz w:val="20"/>
          <w:szCs w:val="20"/>
        </w:rPr>
        <w:t xml:space="preserve">                               </w:t>
      </w:r>
      <w:r w:rsidR="00B5465D">
        <w:rPr>
          <w:rFonts w:ascii="Arial" w:eastAsia="Arial" w:hAnsi="Arial" w:cs="Arial"/>
          <w:b/>
          <w:sz w:val="20"/>
          <w:szCs w:val="20"/>
        </w:rPr>
        <w:t>CNPJ:</w:t>
      </w:r>
      <w:r w:rsidR="00F70EAC">
        <w:rPr>
          <w:rFonts w:ascii="Arial" w:eastAsia="Arial" w:hAnsi="Arial" w:cs="Arial"/>
          <w:b/>
          <w:sz w:val="20"/>
          <w:szCs w:val="20"/>
        </w:rPr>
        <w:t xml:space="preserve"> </w:t>
      </w:r>
      <w:r w:rsidR="00485841">
        <w:rPr>
          <w:rFonts w:ascii="Arial" w:eastAsia="Arial" w:hAnsi="Arial" w:cs="Arial"/>
          <w:b/>
          <w:sz w:val="20"/>
          <w:szCs w:val="20"/>
        </w:rPr>
        <w:t>20.267.071/0001-62</w:t>
      </w:r>
    </w:p>
    <w:p w14:paraId="3F83CB53" w14:textId="5812370E" w:rsidR="00D8440C" w:rsidRPr="000F6964" w:rsidRDefault="0087032E" w:rsidP="00B5465D">
      <w:pPr>
        <w:spacing w:after="0" w:line="240" w:lineRule="auto"/>
        <w:rPr>
          <w:rFonts w:ascii="Arial" w:eastAsia="Arial Unicode MS" w:hAnsi="Arial" w:cs="Arial"/>
          <w:b/>
          <w:sz w:val="20"/>
          <w:szCs w:val="20"/>
          <w:lang w:eastAsia="pt-BR"/>
        </w:rPr>
      </w:pPr>
      <w:r w:rsidRPr="000F6964">
        <w:rPr>
          <w:rFonts w:ascii="Arial" w:eastAsia="Arial" w:hAnsi="Arial" w:cs="Arial"/>
          <w:b/>
          <w:sz w:val="20"/>
          <w:szCs w:val="20"/>
        </w:rPr>
        <w:t>JULLIANO LACERDA LINO</w:t>
      </w:r>
      <w:r w:rsidR="00B5465D">
        <w:rPr>
          <w:rFonts w:ascii="Arial" w:eastAsia="Arial" w:hAnsi="Arial" w:cs="Arial"/>
          <w:b/>
          <w:sz w:val="20"/>
          <w:szCs w:val="20"/>
        </w:rPr>
        <w:t xml:space="preserve">               </w:t>
      </w:r>
      <w:r w:rsidR="00F70EAC">
        <w:rPr>
          <w:rFonts w:ascii="Arial" w:eastAsia="Arial" w:hAnsi="Arial" w:cs="Arial"/>
          <w:b/>
          <w:sz w:val="20"/>
          <w:szCs w:val="20"/>
        </w:rPr>
        <w:t xml:space="preserve">                    </w:t>
      </w:r>
      <w:r w:rsidR="00485841">
        <w:rPr>
          <w:rFonts w:ascii="Arial" w:eastAsia="Arial" w:hAnsi="Arial" w:cs="Arial"/>
          <w:b/>
          <w:sz w:val="20"/>
          <w:szCs w:val="20"/>
        </w:rPr>
        <w:t xml:space="preserve">   </w:t>
      </w:r>
      <w:r w:rsidR="00F70EAC">
        <w:rPr>
          <w:rFonts w:ascii="Arial" w:eastAsia="Arial" w:hAnsi="Arial" w:cs="Arial"/>
          <w:b/>
          <w:sz w:val="20"/>
          <w:szCs w:val="20"/>
        </w:rPr>
        <w:t xml:space="preserve"> </w:t>
      </w:r>
      <w:r w:rsidR="00485841">
        <w:rPr>
          <w:rFonts w:ascii="Arial" w:eastAsia="Arial" w:hAnsi="Arial" w:cs="Arial"/>
          <w:b/>
          <w:sz w:val="20"/>
          <w:szCs w:val="20"/>
        </w:rPr>
        <w:t>NATALIA ROGRIGUES</w:t>
      </w:r>
    </w:p>
    <w:p w14:paraId="3E1C0818" w14:textId="4936117C" w:rsidR="00D8440C" w:rsidRPr="000F6964" w:rsidRDefault="00D8440C" w:rsidP="00B5465D">
      <w:pPr>
        <w:spacing w:after="0" w:line="240" w:lineRule="auto"/>
        <w:rPr>
          <w:rFonts w:ascii="Arial" w:eastAsia="Arial Unicode MS" w:hAnsi="Arial" w:cs="Arial"/>
          <w:b/>
          <w:sz w:val="20"/>
          <w:szCs w:val="20"/>
        </w:rPr>
      </w:pPr>
      <w:r w:rsidRPr="000F6964">
        <w:rPr>
          <w:rFonts w:ascii="Arial" w:eastAsia="Arial Unicode MS" w:hAnsi="Arial" w:cs="Arial"/>
          <w:b/>
          <w:sz w:val="20"/>
          <w:szCs w:val="20"/>
        </w:rPr>
        <w:t>CPF: 034.582.766-02</w:t>
      </w:r>
      <w:r w:rsidR="00067F95" w:rsidRPr="000F6964">
        <w:rPr>
          <w:rFonts w:ascii="Arial" w:eastAsia="Arial Unicode MS" w:hAnsi="Arial" w:cs="Arial"/>
          <w:b/>
          <w:sz w:val="20"/>
          <w:szCs w:val="20"/>
        </w:rPr>
        <w:t xml:space="preserve">                           </w:t>
      </w:r>
      <w:r w:rsidR="00B5465D">
        <w:rPr>
          <w:rFonts w:ascii="Arial" w:eastAsia="Arial Unicode MS" w:hAnsi="Arial" w:cs="Arial"/>
          <w:b/>
          <w:sz w:val="20"/>
          <w:szCs w:val="20"/>
        </w:rPr>
        <w:t xml:space="preserve">                               CPF:</w:t>
      </w:r>
      <w:r w:rsidR="00F70EAC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485841">
        <w:rPr>
          <w:rFonts w:ascii="Arial" w:eastAsia="Arial Unicode MS" w:hAnsi="Arial" w:cs="Arial"/>
          <w:b/>
          <w:sz w:val="20"/>
          <w:szCs w:val="20"/>
        </w:rPr>
        <w:t>134.222.446.97</w:t>
      </w:r>
    </w:p>
    <w:p w14:paraId="43EAF970" w14:textId="0BD64D52" w:rsidR="0087032E" w:rsidRPr="000F6964" w:rsidRDefault="0087032E" w:rsidP="00B5465D">
      <w:pPr>
        <w:spacing w:after="0" w:line="240" w:lineRule="auto"/>
        <w:rPr>
          <w:rFonts w:ascii="Arial" w:eastAsia="Arial Unicode MS" w:hAnsi="Arial" w:cs="Arial"/>
          <w:b/>
          <w:sz w:val="20"/>
          <w:szCs w:val="20"/>
        </w:rPr>
      </w:pPr>
      <w:r w:rsidRPr="000F6964">
        <w:rPr>
          <w:rFonts w:ascii="Arial" w:eastAsia="Arial Unicode MS" w:hAnsi="Arial" w:cs="Arial"/>
          <w:b/>
          <w:sz w:val="20"/>
          <w:szCs w:val="20"/>
        </w:rPr>
        <w:t>PREFEITO MUNICIPAL</w:t>
      </w:r>
      <w:r w:rsidR="00067F95" w:rsidRPr="000F6964">
        <w:rPr>
          <w:rFonts w:ascii="Arial" w:eastAsia="Arial Unicode MS" w:hAnsi="Arial" w:cs="Arial"/>
          <w:b/>
          <w:sz w:val="20"/>
          <w:szCs w:val="20"/>
        </w:rPr>
        <w:t xml:space="preserve">                         </w:t>
      </w:r>
      <w:r w:rsidR="00B5465D">
        <w:rPr>
          <w:rFonts w:ascii="Arial" w:eastAsia="Arial Unicode MS" w:hAnsi="Arial" w:cs="Arial"/>
          <w:b/>
          <w:sz w:val="20"/>
          <w:szCs w:val="20"/>
        </w:rPr>
        <w:t xml:space="preserve">                              </w:t>
      </w:r>
      <w:r w:rsidR="00F70EAC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B5465D">
        <w:rPr>
          <w:rFonts w:ascii="Arial" w:eastAsia="Arial Unicode MS" w:hAnsi="Arial" w:cs="Arial"/>
          <w:b/>
          <w:sz w:val="20"/>
          <w:szCs w:val="20"/>
        </w:rPr>
        <w:t>CONTRATADA</w:t>
      </w:r>
      <w:r w:rsidR="00067F95" w:rsidRPr="000F6964">
        <w:rPr>
          <w:rFonts w:ascii="Arial" w:eastAsia="Arial Unicode MS" w:hAnsi="Arial" w:cs="Arial"/>
          <w:b/>
          <w:sz w:val="20"/>
          <w:szCs w:val="20"/>
        </w:rPr>
        <w:t xml:space="preserve">     </w:t>
      </w:r>
    </w:p>
    <w:p w14:paraId="621B2DD1" w14:textId="1ECB3829" w:rsidR="005431E6" w:rsidRPr="000F6964" w:rsidRDefault="0087032E" w:rsidP="00B5465D">
      <w:pPr>
        <w:spacing w:after="0" w:line="276" w:lineRule="auto"/>
        <w:rPr>
          <w:rFonts w:ascii="Arial" w:eastAsia="Arial Unicode MS" w:hAnsi="Arial" w:cs="Arial"/>
          <w:b/>
          <w:sz w:val="20"/>
          <w:szCs w:val="20"/>
        </w:rPr>
      </w:pPr>
      <w:r w:rsidRPr="000F6964">
        <w:rPr>
          <w:rFonts w:ascii="Arial" w:eastAsia="Arial Unicode MS" w:hAnsi="Arial" w:cs="Arial"/>
          <w:b/>
          <w:sz w:val="20"/>
          <w:szCs w:val="20"/>
        </w:rPr>
        <w:t>CONTRATANTE</w:t>
      </w:r>
    </w:p>
    <w:p w14:paraId="75B73797" w14:textId="77777777" w:rsidR="00B5465D" w:rsidRDefault="00B5465D" w:rsidP="00067F95">
      <w:pPr>
        <w:spacing w:before="120" w:after="120" w:line="276" w:lineRule="auto"/>
        <w:jc w:val="both"/>
        <w:rPr>
          <w:rFonts w:ascii="Arial" w:eastAsia="Arial Unicode MS" w:hAnsi="Arial" w:cs="Arial"/>
          <w:b/>
        </w:rPr>
      </w:pPr>
    </w:p>
    <w:p w14:paraId="6AD7C18F" w14:textId="1D739210" w:rsidR="00067F95" w:rsidRDefault="00067F95" w:rsidP="00067F95">
      <w:pPr>
        <w:spacing w:before="120" w:after="120" w:line="276" w:lineRule="auto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TESTEMUNHA: </w:t>
      </w:r>
    </w:p>
    <w:p w14:paraId="3C928C8A" w14:textId="77777777" w:rsidR="00485841" w:rsidRDefault="00485841" w:rsidP="00143E59">
      <w:pPr>
        <w:spacing w:before="120" w:after="120" w:line="276" w:lineRule="auto"/>
        <w:jc w:val="both"/>
        <w:rPr>
          <w:rFonts w:ascii="Arial" w:eastAsia="Arial Unicode MS" w:hAnsi="Arial" w:cs="Arial"/>
          <w:b/>
        </w:rPr>
      </w:pPr>
    </w:p>
    <w:p w14:paraId="5D2653A3" w14:textId="77777777" w:rsidR="00485841" w:rsidRDefault="00485841" w:rsidP="00143E59">
      <w:pPr>
        <w:spacing w:before="120" w:after="120" w:line="276" w:lineRule="auto"/>
        <w:jc w:val="both"/>
        <w:rPr>
          <w:rFonts w:ascii="Arial" w:eastAsia="Arial Unicode MS" w:hAnsi="Arial" w:cs="Arial"/>
          <w:b/>
        </w:rPr>
      </w:pPr>
    </w:p>
    <w:p w14:paraId="221168A2" w14:textId="77777777" w:rsidR="00485841" w:rsidRDefault="00067F95" w:rsidP="00143E59">
      <w:pPr>
        <w:spacing w:before="120" w:after="120" w:line="276" w:lineRule="auto"/>
        <w:jc w:val="both"/>
        <w:rPr>
          <w:rFonts w:ascii="Arial" w:eastAsia="Arial Unicode MS" w:hAnsi="Arial" w:cs="Arial"/>
        </w:rPr>
      </w:pPr>
      <w:proofErr w:type="gramStart"/>
      <w:r>
        <w:rPr>
          <w:rFonts w:ascii="Arial" w:eastAsia="Arial Unicode MS" w:hAnsi="Arial" w:cs="Arial"/>
          <w:b/>
        </w:rPr>
        <w:t>1.</w:t>
      </w:r>
      <w:r w:rsidR="00B5465D">
        <w:rPr>
          <w:rFonts w:ascii="Arial" w:eastAsia="Arial Unicode MS" w:hAnsi="Arial" w:cs="Arial"/>
        </w:rPr>
        <w:t>_</w:t>
      </w:r>
      <w:proofErr w:type="gramEnd"/>
      <w:r>
        <w:rPr>
          <w:rFonts w:ascii="Arial" w:eastAsia="Arial Unicode MS" w:hAnsi="Arial" w:cs="Arial"/>
        </w:rPr>
        <w:t xml:space="preserve">_________________________ </w:t>
      </w:r>
      <w:r>
        <w:rPr>
          <w:rFonts w:ascii="Arial" w:eastAsia="Arial Unicode MS" w:hAnsi="Arial" w:cs="Arial"/>
          <w:b/>
        </w:rPr>
        <w:t>CPF</w:t>
      </w:r>
      <w:r w:rsidR="00485841">
        <w:rPr>
          <w:rFonts w:ascii="Arial" w:eastAsia="Arial Unicode MS" w:hAnsi="Arial" w:cs="Arial"/>
        </w:rPr>
        <w:t xml:space="preserve"> ____________________________</w:t>
      </w:r>
    </w:p>
    <w:p w14:paraId="13DB4600" w14:textId="10E7C853" w:rsidR="009942F3" w:rsidRPr="00485841" w:rsidRDefault="00067F95" w:rsidP="00143E59">
      <w:pPr>
        <w:spacing w:before="120" w:after="120" w:line="276" w:lineRule="auto"/>
        <w:jc w:val="both"/>
        <w:rPr>
          <w:rFonts w:ascii="Arial" w:eastAsia="Arial Unicode MS" w:hAnsi="Arial" w:cs="Arial"/>
        </w:rPr>
      </w:pPr>
      <w:proofErr w:type="gramStart"/>
      <w:r>
        <w:rPr>
          <w:rFonts w:ascii="Arial" w:eastAsia="Arial Unicode MS" w:hAnsi="Arial" w:cs="Arial"/>
          <w:b/>
        </w:rPr>
        <w:t>2.</w:t>
      </w:r>
      <w:r>
        <w:rPr>
          <w:rFonts w:ascii="Arial" w:eastAsia="Arial Unicode MS" w:hAnsi="Arial" w:cs="Arial"/>
        </w:rPr>
        <w:t>_</w:t>
      </w:r>
      <w:proofErr w:type="gramEnd"/>
      <w:r>
        <w:rPr>
          <w:rFonts w:ascii="Arial" w:eastAsia="Arial Unicode MS" w:hAnsi="Arial" w:cs="Arial"/>
        </w:rPr>
        <w:t>____________________________</w:t>
      </w:r>
      <w:r>
        <w:rPr>
          <w:rFonts w:ascii="Arial" w:eastAsia="Arial Unicode MS" w:hAnsi="Arial" w:cs="Arial"/>
          <w:b/>
        </w:rPr>
        <w:t>CPF</w:t>
      </w:r>
      <w:r>
        <w:rPr>
          <w:rFonts w:ascii="Arial" w:eastAsia="Arial Unicode MS" w:hAnsi="Arial" w:cs="Arial"/>
        </w:rPr>
        <w:t xml:space="preserve"> _____________________________</w:t>
      </w:r>
    </w:p>
    <w:sectPr w:rsidR="009942F3" w:rsidRPr="00485841" w:rsidSect="00565610">
      <w:headerReference w:type="default" r:id="rId8"/>
      <w:footerReference w:type="default" r:id="rId9"/>
      <w:pgSz w:w="11906" w:h="16838"/>
      <w:pgMar w:top="1418" w:right="1418" w:bottom="1701" w:left="1418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9ECE3" w14:textId="77777777" w:rsidR="0006508C" w:rsidRDefault="0006508C" w:rsidP="00D65DF1">
      <w:pPr>
        <w:spacing w:after="0" w:line="240" w:lineRule="auto"/>
      </w:pPr>
      <w:r>
        <w:separator/>
      </w:r>
    </w:p>
  </w:endnote>
  <w:endnote w:type="continuationSeparator" w:id="0">
    <w:p w14:paraId="695E2A6F" w14:textId="77777777" w:rsidR="0006508C" w:rsidRDefault="0006508C" w:rsidP="00D6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erifCondense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60D9A" w14:textId="73F54F14" w:rsidR="00565610" w:rsidRDefault="00565610" w:rsidP="00565610">
    <w:pPr>
      <w:pStyle w:val="Rodap"/>
      <w:jc w:val="right"/>
    </w:pPr>
    <w:r w:rsidRPr="00565610">
      <w:rPr>
        <w:rFonts w:ascii="Arial" w:hAnsi="Arial" w:cs="Arial"/>
        <w:sz w:val="16"/>
        <w:szCs w:val="16"/>
      </w:rPr>
      <w:t>PL: 017/2024 – CONTRATO – 0</w:t>
    </w:r>
    <w:r w:rsidR="006B3B01">
      <w:rPr>
        <w:rFonts w:ascii="Arial" w:hAnsi="Arial" w:cs="Arial"/>
        <w:sz w:val="16"/>
        <w:szCs w:val="16"/>
      </w:rPr>
      <w:t>42</w:t>
    </w:r>
    <w:r w:rsidRPr="00565610">
      <w:rPr>
        <w:rFonts w:ascii="Arial" w:hAnsi="Arial" w:cs="Arial"/>
        <w:sz w:val="16"/>
        <w:szCs w:val="16"/>
      </w:rPr>
      <w:t xml:space="preserve">/2024 – </w:t>
    </w:r>
    <w:r w:rsidR="006B3B01">
      <w:rPr>
        <w:rFonts w:ascii="Arial" w:hAnsi="Arial" w:cs="Arial"/>
        <w:sz w:val="16"/>
        <w:szCs w:val="16"/>
      </w:rPr>
      <w:t>M &amp; C VAREJO LTDA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3A4C2" w14:textId="77777777" w:rsidR="0006508C" w:rsidRDefault="0006508C" w:rsidP="00D65DF1">
      <w:pPr>
        <w:spacing w:after="0" w:line="240" w:lineRule="auto"/>
      </w:pPr>
      <w:r>
        <w:separator/>
      </w:r>
    </w:p>
  </w:footnote>
  <w:footnote w:type="continuationSeparator" w:id="0">
    <w:p w14:paraId="4C88B02F" w14:textId="77777777" w:rsidR="0006508C" w:rsidRDefault="0006508C" w:rsidP="00D6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D2460" w14:textId="6F2C82A5" w:rsidR="00E335E6" w:rsidRPr="00E335E6" w:rsidRDefault="00E335E6" w:rsidP="00E335E6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:b/>
        <w14:ligatures w14:val="standardContextual"/>
      </w:rPr>
    </w:pPr>
    <w:r w:rsidRPr="00E335E6">
      <w:rPr>
        <w:rFonts w:ascii="Arial" w:eastAsia="Calibri" w:hAnsi="Arial" w:cs="Arial"/>
        <w:noProof/>
        <w:lang w:eastAsia="pt-BR"/>
        <w14:ligatures w14:val="standardContextual"/>
      </w:rPr>
      <w:drawing>
        <wp:anchor distT="0" distB="0" distL="114300" distR="114300" simplePos="0" relativeHeight="251660288" behindDoc="1" locked="0" layoutInCell="1" allowOverlap="1" wp14:anchorId="12AF139C" wp14:editId="47473C14">
          <wp:simplePos x="0" y="0"/>
          <wp:positionH relativeFrom="page">
            <wp:align>right</wp:align>
          </wp:positionH>
          <wp:positionV relativeFrom="paragraph">
            <wp:posOffset>-291465</wp:posOffset>
          </wp:positionV>
          <wp:extent cx="1463675" cy="1485900"/>
          <wp:effectExtent l="0" t="0" r="3175" b="0"/>
          <wp:wrapNone/>
          <wp:docPr id="1" name="Imagem 1" descr="Forma, Círc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Forma, Círcul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0AE4">
      <w:rPr>
        <w:rFonts w:ascii="Arial" w:eastAsia="Calibri" w:hAnsi="Arial" w:cs="Arial"/>
        <w:noProof/>
        <w14:ligatures w14:val="standardContextual"/>
      </w:rPr>
      <w:object w:dxaOrig="1440" w:dyaOrig="1440" w14:anchorId="1BD77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6146" type="#_x0000_t75" style="position:absolute;left:0;text-align:left;margin-left:-8.25pt;margin-top:-14.4pt;width:60.45pt;height:64.9pt;z-index:251658240;mso-position-horizontal-relative:text;mso-position-vertical-relative:text" wrapcoords="-267 0 -267 21352 21600 21352 21600 0 -267 0">
          <v:imagedata r:id="rId2" o:title=""/>
        </v:shape>
        <o:OLEObject Type="Embed" ProgID="PBrush" ShapeID="_x0000_s6146" DrawAspect="Content" ObjectID="_1788175730" r:id="rId3"/>
      </w:object>
    </w:r>
    <w:r w:rsidRPr="00E335E6">
      <w:rPr>
        <w:rFonts w:ascii="Arial" w:eastAsia="Calibri" w:hAnsi="Arial" w:cs="Arial"/>
        <w:b/>
        <w14:ligatures w14:val="standardContextual"/>
      </w:rPr>
      <w:t>M</w:t>
    </w:r>
    <w:r w:rsidR="00973C62">
      <w:rPr>
        <w:rFonts w:ascii="Arial" w:eastAsia="Calibri" w:hAnsi="Arial" w:cs="Arial"/>
        <w:b/>
        <w14:ligatures w14:val="standardContextual"/>
      </w:rPr>
      <w:t>UNICÍPIO DE PERDIGÃO – MG.</w:t>
    </w:r>
  </w:p>
  <w:p w14:paraId="781957E7" w14:textId="77777777" w:rsidR="00E335E6" w:rsidRPr="00E335E6" w:rsidRDefault="00E335E6" w:rsidP="00E335E6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14:ligatures w14:val="standardContextual"/>
      </w:rPr>
    </w:pPr>
    <w:r w:rsidRPr="00E335E6">
      <w:rPr>
        <w:rFonts w:ascii="Arial" w:eastAsia="Calibri" w:hAnsi="Arial" w:cs="Arial"/>
        <w14:ligatures w14:val="standardContextual"/>
      </w:rPr>
      <w:t>Av. Santa Rita, 150 - Centro - Perdigão / MG - CNPJ: 18.301.051/0001-19</w:t>
    </w:r>
  </w:p>
  <w:p w14:paraId="7F4E41BC" w14:textId="77777777" w:rsidR="00E335E6" w:rsidRPr="00E335E6" w:rsidRDefault="00E335E6" w:rsidP="00E335E6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14:ligatures w14:val="standardContextual"/>
      </w:rPr>
    </w:pPr>
    <w:r w:rsidRPr="00E335E6">
      <w:rPr>
        <w:rFonts w:ascii="Arial" w:eastAsia="Calibri" w:hAnsi="Arial" w:cs="Arial"/>
        <w14:ligatures w14:val="standardContextual"/>
      </w:rPr>
      <w:t>Tel./ Fax: (37) 3287-1030, e-mail: prefeituradeperdigaogabinete@gmail.com</w:t>
    </w:r>
  </w:p>
  <w:p w14:paraId="783CBD35" w14:textId="77777777" w:rsidR="00E335E6" w:rsidRPr="00E335E6" w:rsidRDefault="00E335E6" w:rsidP="00E335E6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14:ligatures w14:val="standardContextual"/>
      </w:rPr>
    </w:pPr>
  </w:p>
  <w:p w14:paraId="4D339A75" w14:textId="77777777" w:rsidR="00E335E6" w:rsidRPr="00E335E6" w:rsidRDefault="00E335E6" w:rsidP="00E335E6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14:ligatures w14:val="standardContextual"/>
      </w:rPr>
    </w:pPr>
  </w:p>
  <w:p w14:paraId="40D3D3B2" w14:textId="77777777" w:rsidR="00E335E6" w:rsidRDefault="00E335E6">
    <w:pPr>
      <w:pStyle w:val="Cabealho"/>
    </w:pPr>
  </w:p>
  <w:p w14:paraId="6C58DF27" w14:textId="77777777" w:rsidR="00E335E6" w:rsidRDefault="00E335E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A6800"/>
    <w:multiLevelType w:val="multilevel"/>
    <w:tmpl w:val="1A687246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1B2A82"/>
    <w:multiLevelType w:val="multilevel"/>
    <w:tmpl w:val="F6329FE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2F83005"/>
    <w:multiLevelType w:val="multilevel"/>
    <w:tmpl w:val="1A687246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B6924D5"/>
    <w:multiLevelType w:val="multilevel"/>
    <w:tmpl w:val="51D488F4"/>
    <w:lvl w:ilvl="0">
      <w:start w:val="13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Zero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3F706D2F"/>
    <w:multiLevelType w:val="hybridMultilevel"/>
    <w:tmpl w:val="D4D0C8FA"/>
    <w:lvl w:ilvl="0" w:tplc="0416000F">
      <w:start w:val="1"/>
      <w:numFmt w:val="decimal"/>
      <w:lvlText w:val="%1."/>
      <w:lvlJc w:val="left"/>
      <w:pPr>
        <w:ind w:left="5090" w:hanging="360"/>
      </w:pPr>
    </w:lvl>
    <w:lvl w:ilvl="1" w:tplc="04160019" w:tentative="1">
      <w:start w:val="1"/>
      <w:numFmt w:val="lowerLetter"/>
      <w:lvlText w:val="%2."/>
      <w:lvlJc w:val="left"/>
      <w:pPr>
        <w:ind w:left="5810" w:hanging="360"/>
      </w:pPr>
    </w:lvl>
    <w:lvl w:ilvl="2" w:tplc="0416001B" w:tentative="1">
      <w:start w:val="1"/>
      <w:numFmt w:val="lowerRoman"/>
      <w:lvlText w:val="%3."/>
      <w:lvlJc w:val="right"/>
      <w:pPr>
        <w:ind w:left="6530" w:hanging="180"/>
      </w:pPr>
    </w:lvl>
    <w:lvl w:ilvl="3" w:tplc="0416000F" w:tentative="1">
      <w:start w:val="1"/>
      <w:numFmt w:val="decimal"/>
      <w:lvlText w:val="%4."/>
      <w:lvlJc w:val="left"/>
      <w:pPr>
        <w:ind w:left="7250" w:hanging="360"/>
      </w:pPr>
    </w:lvl>
    <w:lvl w:ilvl="4" w:tplc="04160019" w:tentative="1">
      <w:start w:val="1"/>
      <w:numFmt w:val="lowerLetter"/>
      <w:lvlText w:val="%5."/>
      <w:lvlJc w:val="left"/>
      <w:pPr>
        <w:ind w:left="7970" w:hanging="360"/>
      </w:pPr>
    </w:lvl>
    <w:lvl w:ilvl="5" w:tplc="0416001B" w:tentative="1">
      <w:start w:val="1"/>
      <w:numFmt w:val="lowerRoman"/>
      <w:lvlText w:val="%6."/>
      <w:lvlJc w:val="right"/>
      <w:pPr>
        <w:ind w:left="8690" w:hanging="180"/>
      </w:pPr>
    </w:lvl>
    <w:lvl w:ilvl="6" w:tplc="0416000F" w:tentative="1">
      <w:start w:val="1"/>
      <w:numFmt w:val="decimal"/>
      <w:lvlText w:val="%7."/>
      <w:lvlJc w:val="left"/>
      <w:pPr>
        <w:ind w:left="9410" w:hanging="360"/>
      </w:pPr>
    </w:lvl>
    <w:lvl w:ilvl="7" w:tplc="04160019" w:tentative="1">
      <w:start w:val="1"/>
      <w:numFmt w:val="lowerLetter"/>
      <w:lvlText w:val="%8."/>
      <w:lvlJc w:val="left"/>
      <w:pPr>
        <w:ind w:left="10130" w:hanging="360"/>
      </w:pPr>
    </w:lvl>
    <w:lvl w:ilvl="8" w:tplc="0416001B" w:tentative="1">
      <w:start w:val="1"/>
      <w:numFmt w:val="lowerRoman"/>
      <w:lvlText w:val="%9."/>
      <w:lvlJc w:val="right"/>
      <w:pPr>
        <w:ind w:left="10850" w:hanging="180"/>
      </w:pPr>
    </w:lvl>
  </w:abstractNum>
  <w:abstractNum w:abstractNumId="5">
    <w:nsid w:val="5687536D"/>
    <w:multiLevelType w:val="multilevel"/>
    <w:tmpl w:val="685C026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5C633EF"/>
    <w:multiLevelType w:val="hybridMultilevel"/>
    <w:tmpl w:val="2FFAF8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B4802"/>
    <w:multiLevelType w:val="hybridMultilevel"/>
    <w:tmpl w:val="96C0A99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83"/>
    <w:rsid w:val="000131CE"/>
    <w:rsid w:val="00043FFA"/>
    <w:rsid w:val="0006508C"/>
    <w:rsid w:val="00067F95"/>
    <w:rsid w:val="000A1072"/>
    <w:rsid w:val="000C123E"/>
    <w:rsid w:val="000E6672"/>
    <w:rsid w:val="000F6964"/>
    <w:rsid w:val="0012019D"/>
    <w:rsid w:val="001314FB"/>
    <w:rsid w:val="00143E59"/>
    <w:rsid w:val="001C7DA8"/>
    <w:rsid w:val="001E217D"/>
    <w:rsid w:val="00275F2B"/>
    <w:rsid w:val="002D13F8"/>
    <w:rsid w:val="002D7465"/>
    <w:rsid w:val="002F3363"/>
    <w:rsid w:val="003130DA"/>
    <w:rsid w:val="00330C75"/>
    <w:rsid w:val="00336183"/>
    <w:rsid w:val="003E7AFA"/>
    <w:rsid w:val="003F16D9"/>
    <w:rsid w:val="00403E69"/>
    <w:rsid w:val="00444362"/>
    <w:rsid w:val="00452E15"/>
    <w:rsid w:val="004639DF"/>
    <w:rsid w:val="00472025"/>
    <w:rsid w:val="00485841"/>
    <w:rsid w:val="004B05B8"/>
    <w:rsid w:val="004C5135"/>
    <w:rsid w:val="004E0336"/>
    <w:rsid w:val="004E0545"/>
    <w:rsid w:val="00501E69"/>
    <w:rsid w:val="005331C9"/>
    <w:rsid w:val="005431E6"/>
    <w:rsid w:val="00565610"/>
    <w:rsid w:val="005A4C53"/>
    <w:rsid w:val="005B64C7"/>
    <w:rsid w:val="005E4015"/>
    <w:rsid w:val="005F2CA6"/>
    <w:rsid w:val="005F58F9"/>
    <w:rsid w:val="00614A8A"/>
    <w:rsid w:val="00633237"/>
    <w:rsid w:val="006378F7"/>
    <w:rsid w:val="00637B17"/>
    <w:rsid w:val="006A71F5"/>
    <w:rsid w:val="006B3B01"/>
    <w:rsid w:val="006B6324"/>
    <w:rsid w:val="006E490E"/>
    <w:rsid w:val="006F29D0"/>
    <w:rsid w:val="00767CC1"/>
    <w:rsid w:val="00771B6C"/>
    <w:rsid w:val="0079027E"/>
    <w:rsid w:val="0079565A"/>
    <w:rsid w:val="007A2408"/>
    <w:rsid w:val="007E2CD4"/>
    <w:rsid w:val="00820F70"/>
    <w:rsid w:val="00823902"/>
    <w:rsid w:val="00840B8E"/>
    <w:rsid w:val="008445E6"/>
    <w:rsid w:val="00861E08"/>
    <w:rsid w:val="0087032E"/>
    <w:rsid w:val="00872699"/>
    <w:rsid w:val="00881971"/>
    <w:rsid w:val="008D5370"/>
    <w:rsid w:val="008E2C46"/>
    <w:rsid w:val="00910CFF"/>
    <w:rsid w:val="0091354A"/>
    <w:rsid w:val="00965E69"/>
    <w:rsid w:val="00973C62"/>
    <w:rsid w:val="00981E81"/>
    <w:rsid w:val="009942F3"/>
    <w:rsid w:val="009C58ED"/>
    <w:rsid w:val="009E045E"/>
    <w:rsid w:val="00A41E30"/>
    <w:rsid w:val="00A94C64"/>
    <w:rsid w:val="00AC0D43"/>
    <w:rsid w:val="00AF1E6B"/>
    <w:rsid w:val="00B11F2D"/>
    <w:rsid w:val="00B15ACD"/>
    <w:rsid w:val="00B172E7"/>
    <w:rsid w:val="00B51283"/>
    <w:rsid w:val="00B5465D"/>
    <w:rsid w:val="00B80FAD"/>
    <w:rsid w:val="00B94180"/>
    <w:rsid w:val="00BB6ACB"/>
    <w:rsid w:val="00C2152E"/>
    <w:rsid w:val="00C322B7"/>
    <w:rsid w:val="00C575D5"/>
    <w:rsid w:val="00C71303"/>
    <w:rsid w:val="00C73D4E"/>
    <w:rsid w:val="00D1712A"/>
    <w:rsid w:val="00D20DA7"/>
    <w:rsid w:val="00D3058A"/>
    <w:rsid w:val="00D3152A"/>
    <w:rsid w:val="00D35D24"/>
    <w:rsid w:val="00D4773E"/>
    <w:rsid w:val="00D65DF1"/>
    <w:rsid w:val="00D8440C"/>
    <w:rsid w:val="00DA190E"/>
    <w:rsid w:val="00DB54FD"/>
    <w:rsid w:val="00DC2F65"/>
    <w:rsid w:val="00DD6A4A"/>
    <w:rsid w:val="00E14B59"/>
    <w:rsid w:val="00E279F8"/>
    <w:rsid w:val="00E335E6"/>
    <w:rsid w:val="00E9260C"/>
    <w:rsid w:val="00EA0AE4"/>
    <w:rsid w:val="00ED310D"/>
    <w:rsid w:val="00EE440B"/>
    <w:rsid w:val="00F009D2"/>
    <w:rsid w:val="00F0408F"/>
    <w:rsid w:val="00F242EE"/>
    <w:rsid w:val="00F46451"/>
    <w:rsid w:val="00F4654D"/>
    <w:rsid w:val="00F70EAC"/>
    <w:rsid w:val="00F87335"/>
    <w:rsid w:val="00FC687B"/>
    <w:rsid w:val="00FD0E5B"/>
    <w:rsid w:val="00FD3B3B"/>
    <w:rsid w:val="0173F058"/>
    <w:rsid w:val="06810748"/>
    <w:rsid w:val="0CC747F3"/>
    <w:rsid w:val="14C4BB2D"/>
    <w:rsid w:val="1869B680"/>
    <w:rsid w:val="1C4536CB"/>
    <w:rsid w:val="2963D9F6"/>
    <w:rsid w:val="3B8F38DE"/>
    <w:rsid w:val="3C83E9FE"/>
    <w:rsid w:val="3D847194"/>
    <w:rsid w:val="3DFC13E9"/>
    <w:rsid w:val="56649F44"/>
    <w:rsid w:val="5A2F84F0"/>
    <w:rsid w:val="6223CC58"/>
    <w:rsid w:val="66BDF922"/>
    <w:rsid w:val="70EF5B31"/>
    <w:rsid w:val="7451B9CD"/>
    <w:rsid w:val="745AE9E1"/>
    <w:rsid w:val="7AF1E6E0"/>
    <w:rsid w:val="7CBB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303B17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35D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01E69"/>
    <w:rPr>
      <w:color w:val="000080"/>
      <w:u w:val="single"/>
    </w:rPr>
  </w:style>
  <w:style w:type="character" w:styleId="Refdecomentrio">
    <w:name w:val="annotation reference"/>
    <w:basedOn w:val="Fontepargpadro"/>
    <w:unhideWhenUsed/>
    <w:qFormat/>
    <w:rsid w:val="00501E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01E69"/>
    <w:pPr>
      <w:spacing w:after="0" w:line="240" w:lineRule="auto"/>
    </w:pPr>
    <w:rPr>
      <w:rFonts w:ascii="Ecofont_Spranq_eco_Sans" w:eastAsiaTheme="minorEastAsia" w:hAnsi="Ecofont_Spranq_eco_Sans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01E69"/>
    <w:rPr>
      <w:rFonts w:ascii="Ecofont_Spranq_eco_Sans" w:eastAsiaTheme="minorEastAsia" w:hAnsi="Ecofont_Spranq_eco_Sans" w:cs="Tahoma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1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E6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20F70"/>
    <w:pPr>
      <w:ind w:left="720"/>
      <w:contextualSpacing/>
    </w:pPr>
  </w:style>
  <w:style w:type="table" w:styleId="Tabelacomgrade">
    <w:name w:val="Table Grid"/>
    <w:basedOn w:val="Tabelanormal"/>
    <w:uiPriority w:val="39"/>
    <w:rsid w:val="00820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2E1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2E15"/>
    <w:rPr>
      <w:rFonts w:ascii="Ecofont_Spranq_eco_Sans" w:eastAsiaTheme="minorEastAsia" w:hAnsi="Ecofont_Spranq_eco_Sans" w:cs="Tahoma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65D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5DF1"/>
  </w:style>
  <w:style w:type="paragraph" w:styleId="Rodap">
    <w:name w:val="footer"/>
    <w:basedOn w:val="Normal"/>
    <w:link w:val="RodapChar"/>
    <w:uiPriority w:val="99"/>
    <w:unhideWhenUsed/>
    <w:rsid w:val="00D65D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5DF1"/>
  </w:style>
  <w:style w:type="paragraph" w:styleId="SemEspaamento">
    <w:name w:val="No Spacing"/>
    <w:uiPriority w:val="1"/>
    <w:qFormat/>
    <w:rsid w:val="00E335E6"/>
    <w:pPr>
      <w:spacing w:after="0" w:line="240" w:lineRule="auto"/>
    </w:pPr>
  </w:style>
  <w:style w:type="character" w:customStyle="1" w:styleId="Nivel01Char">
    <w:name w:val="Nivel 01 Char"/>
    <w:basedOn w:val="Fontepargpadro"/>
    <w:link w:val="Nivel01"/>
    <w:locked/>
    <w:rsid w:val="00D35D24"/>
    <w:rPr>
      <w:rFonts w:ascii="Arial" w:eastAsiaTheme="majorEastAsia" w:hAnsi="Arial" w:cs="Arial"/>
      <w:b/>
      <w:bCs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D35D24"/>
    <w:pPr>
      <w:tabs>
        <w:tab w:val="left" w:pos="567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before="120" w:after="120" w:line="276" w:lineRule="auto"/>
      <w:ind w:left="709" w:hanging="708"/>
      <w:jc w:val="both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35D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5F2CA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Fontepargpadro"/>
    <w:rsid w:val="006A71F5"/>
    <w:rPr>
      <w:rFonts w:ascii="DejaVuSerifCondensed" w:hAnsi="DejaVuSerifCondensed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952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983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2024-02-28T20:09:00Z</dcterms:created>
  <dcterms:modified xsi:type="dcterms:W3CDTF">2024-09-18T17:42:00Z</dcterms:modified>
</cp:coreProperties>
</file>