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7B" w:rsidRDefault="00F0447B" w:rsidP="00F0447B">
      <w:pPr>
        <w:spacing w:line="276" w:lineRule="auto"/>
        <w:jc w:val="center"/>
        <w:rPr>
          <w:rFonts w:ascii="Arial" w:eastAsia="Arial Unicode MS" w:hAnsi="Arial" w:cs="Arial"/>
          <w:b/>
          <w:sz w:val="22"/>
          <w:szCs w:val="22"/>
          <w:lang w:val="pt-PT"/>
        </w:rPr>
      </w:pPr>
    </w:p>
    <w:p w:rsidR="00F0447B" w:rsidRDefault="00F0447B" w:rsidP="00F0447B">
      <w:pPr>
        <w:spacing w:line="276" w:lineRule="auto"/>
        <w:jc w:val="center"/>
        <w:rPr>
          <w:rFonts w:ascii="Arial" w:eastAsia="Arial Unicode MS" w:hAnsi="Arial" w:cs="Arial"/>
          <w:b/>
          <w:sz w:val="22"/>
          <w:szCs w:val="22"/>
          <w:lang w:val="pt-PT"/>
        </w:rPr>
      </w:pPr>
    </w:p>
    <w:p w:rsidR="00F0447B" w:rsidRPr="00326CCD" w:rsidRDefault="00F0447B" w:rsidP="00F0447B">
      <w:pPr>
        <w:spacing w:line="276" w:lineRule="auto"/>
        <w:jc w:val="center"/>
        <w:rPr>
          <w:rFonts w:ascii="Arial" w:eastAsia="Arial Unicode MS" w:hAnsi="Arial" w:cs="Arial"/>
          <w:b/>
          <w:sz w:val="22"/>
          <w:szCs w:val="22"/>
          <w:lang w:val="pt-PT"/>
        </w:rPr>
      </w:pPr>
      <w:r w:rsidRPr="00F0447B">
        <w:rPr>
          <w:rFonts w:ascii="Arial" w:eastAsia="Arial Unicode MS" w:hAnsi="Arial" w:cs="Arial"/>
          <w:b/>
          <w:sz w:val="22"/>
          <w:szCs w:val="22"/>
          <w:lang w:val="pt-PT"/>
        </w:rPr>
        <w:t>ATA DE REGISTRO DE PREÇO Nº 114/2017</w:t>
      </w:r>
    </w:p>
    <w:p w:rsidR="00F0447B" w:rsidRPr="00120B5B" w:rsidRDefault="00F0447B" w:rsidP="00F0447B">
      <w:pPr>
        <w:spacing w:line="276" w:lineRule="auto"/>
        <w:jc w:val="center"/>
        <w:rPr>
          <w:rFonts w:ascii="Arial" w:eastAsia="Arial Unicode MS" w:hAnsi="Arial" w:cs="Arial"/>
          <w:b/>
          <w:sz w:val="22"/>
          <w:szCs w:val="22"/>
          <w:lang w:val="pt-PT"/>
        </w:rPr>
      </w:pPr>
    </w:p>
    <w:p w:rsidR="00F0447B" w:rsidRPr="00326CCD" w:rsidRDefault="00F0447B" w:rsidP="00F044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28 de junho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MATERIAL MÉDICO HOSPITALAR</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000036</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000060</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F0447B" w:rsidRPr="00326CCD" w:rsidRDefault="00F0447B" w:rsidP="00F0447B">
      <w:pPr>
        <w:pStyle w:val="WW-Padro"/>
        <w:spacing w:line="276" w:lineRule="auto"/>
        <w:jc w:val="both"/>
        <w:rPr>
          <w:rFonts w:ascii="Arial" w:eastAsia="Arial Unicode MS" w:hAnsi="Arial" w:cs="Arial"/>
          <w:b/>
          <w:sz w:val="22"/>
        </w:rPr>
      </w:pP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Rita</w:t>
      </w:r>
      <w:r>
        <w:rPr>
          <w:rFonts w:ascii="Arial" w:eastAsia="Arial Unicode MS" w:hAnsi="Arial" w:cs="Arial"/>
          <w:sz w:val="22"/>
          <w:szCs w:val="22"/>
        </w:rPr>
        <w:t>, n°.</w:t>
      </w:r>
      <w:r w:rsidRPr="00326CCD">
        <w:rPr>
          <w:rFonts w:ascii="Arial" w:eastAsia="Arial Unicode MS" w:hAnsi="Arial" w:cs="Arial"/>
          <w:sz w:val="22"/>
          <w:szCs w:val="22"/>
        </w:rPr>
        <w:t>150, centro, Perdigão - MG, neste ato representado pelo senhor prefeito Gilmar Teodoro de São José, portador do CPF nº 228.611.736-53.</w:t>
      </w:r>
    </w:p>
    <w:p w:rsidR="00F0447B" w:rsidRPr="00326CCD" w:rsidRDefault="00F0447B" w:rsidP="00F0447B">
      <w:pPr>
        <w:spacing w:line="276" w:lineRule="auto"/>
        <w:jc w:val="both"/>
        <w:rPr>
          <w:rFonts w:ascii="Arial" w:eastAsia="Arial Unicode MS" w:hAnsi="Arial" w:cs="Arial"/>
          <w:b/>
          <w:sz w:val="22"/>
          <w:szCs w:val="22"/>
        </w:rPr>
      </w:pPr>
    </w:p>
    <w:p w:rsidR="00F0447B" w:rsidRPr="0018573E" w:rsidRDefault="00F0447B" w:rsidP="00F0447B">
      <w:pPr>
        <w:spacing w:line="276" w:lineRule="auto"/>
        <w:jc w:val="both"/>
        <w:rPr>
          <w:rFonts w:ascii="Arial" w:eastAsia="Arial Unicode MS" w:hAnsi="Arial" w:cs="Arial"/>
          <w:sz w:val="22"/>
          <w:szCs w:val="22"/>
        </w:rPr>
      </w:pPr>
      <w:r w:rsidRPr="0018573E">
        <w:rPr>
          <w:rFonts w:ascii="Arial" w:eastAsia="Arial Unicode MS" w:hAnsi="Arial" w:cs="Arial"/>
          <w:b/>
          <w:sz w:val="22"/>
          <w:szCs w:val="22"/>
        </w:rPr>
        <w:t xml:space="preserve">CONTRATADA: ACACIA COMERCIO DE MEDICAMENTOS LTDA, </w:t>
      </w:r>
      <w:r w:rsidR="0018573E" w:rsidRPr="0018573E">
        <w:rPr>
          <w:rFonts w:ascii="Arial" w:eastAsia="Arial Unicode MS" w:hAnsi="Arial" w:cs="Arial"/>
          <w:sz w:val="22"/>
          <w:szCs w:val="22"/>
        </w:rPr>
        <w:t>inscrito no CNPJ: 03.945.035/0001-91 com sede na Av. Princesa do Sul 3303 Jardim Andere em Varginha MG neste ato representa</w:t>
      </w:r>
      <w:r w:rsidR="0018573E">
        <w:rPr>
          <w:rFonts w:ascii="Arial" w:eastAsia="Arial Unicode MS" w:hAnsi="Arial" w:cs="Arial"/>
          <w:sz w:val="22"/>
          <w:szCs w:val="22"/>
        </w:rPr>
        <w:t>da por Leticia Cardoso Pala portadora de CPF: 070.395.436-99.</w:t>
      </w:r>
      <w:r w:rsidR="0018573E" w:rsidRPr="0018573E">
        <w:rPr>
          <w:rFonts w:ascii="Arial" w:eastAsia="Arial Unicode MS" w:hAnsi="Arial" w:cs="Arial"/>
          <w:sz w:val="22"/>
          <w:szCs w:val="22"/>
        </w:rPr>
        <w:t xml:space="preserve"> </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F0447B" w:rsidRPr="00326CCD" w:rsidRDefault="00F0447B" w:rsidP="00F0447B">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F0447B" w:rsidRPr="00326CCD" w:rsidRDefault="00F0447B" w:rsidP="00F0447B">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615"/>
        <w:gridCol w:w="1354"/>
        <w:gridCol w:w="1036"/>
        <w:gridCol w:w="985"/>
        <w:gridCol w:w="1132"/>
      </w:tblGrid>
      <w:tr w:rsidR="00F0447B" w:rsidTr="00F0447B">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F0447B" w:rsidRDefault="00F0447B" w:rsidP="00F0447B">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F0447B" w:rsidTr="00F0447B">
        <w:tc>
          <w:tcPr>
            <w:tcW w:w="0" w:type="auto"/>
            <w:gridSpan w:val="6"/>
          </w:tcPr>
          <w:p w:rsidR="00F0447B" w:rsidRPr="0044335F" w:rsidRDefault="00F0447B" w:rsidP="00F0447B">
            <w:pPr>
              <w:spacing w:line="276" w:lineRule="auto"/>
              <w:rPr>
                <w:rFonts w:ascii="Arial" w:eastAsia="Arial Unicode MS" w:hAnsi="Arial" w:cs="Arial"/>
                <w:color w:val="000080"/>
                <w:sz w:val="22"/>
                <w:szCs w:val="22"/>
              </w:rPr>
            </w:pPr>
            <w:r w:rsidRPr="0044335F">
              <w:rPr>
                <w:rFonts w:ascii="Arial" w:eastAsia="Arial Unicode MS" w:hAnsi="Arial" w:cs="Arial"/>
                <w:color w:val="000080"/>
                <w:sz w:val="22"/>
                <w:szCs w:val="22"/>
              </w:rPr>
              <w:t>ACACIA COMERCIO DE MEDICAMENTOS LTDA</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AGULHA DESCARTAVEL 40x12MM</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5,47</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1.367,50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0029</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CATETER CALIBRE "16"</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8</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29,75</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238,00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DESINCROSTANTE EM PO</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14,94</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44,82</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0058</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ESPECULO VAGINAL PEQ.</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900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0,66</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594,00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0070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FITA CIRURGICA 25mmX10m</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RL</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1,51</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755,00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0085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GARROTE EM BORRACHA</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MT</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1,20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30,00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0086</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GLICERINA BI DESTILADA</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LT</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11,71</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58,55</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0098</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CIRURGICA Nº 7</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0,92</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276,00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0099</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CIRURGICA Nº 7,5</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0,92</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322,00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CIRURGICA Nº 8,0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0,92</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276,00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0101</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CIRURGICA Nº 8,5</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0,92</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230,00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0103</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DE PROCEDIMENTO LATEX P</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400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13,99</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5.596,00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0104</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DE PROCEDIMENTO LATEX M</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13,99</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4.896,50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LUVA DE PROCEDIMENTO LATEX G</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13,99</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3.497,50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0107</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MASCARA CIRURGICA DESCARTAVEL</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24</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4,11</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98,64</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0127</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SOLUÇAO DE SCHILLER</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36</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LT</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29,00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1.044,00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0169</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TOUCA DESCARTAVEL</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6</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4,81</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28,86</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0183</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ESFIGMOMANOMETRO ADULTO VELCRO</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47,79</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716,85</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0184</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ESFIGMOMANOMETRO ADULTO FECHO</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53,18</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797,70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0237</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MASCARA FACIAL PARA OXIGENIOTERAPIA INFANTIL</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24</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11,80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283,20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0239</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MASCARA DE ALTA CONCENTRAÇAO INFANTIL</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6</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10,70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64,20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0262</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ELETRODO PARA ECG</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6</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11,10</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66,60</w:t>
            </w:r>
          </w:p>
        </w:tc>
      </w:tr>
      <w:tr w:rsidR="00F0447B" w:rsidTr="00F0447B">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0273</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OCULOS DE PROTEÇAO</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F0447B" w:rsidRDefault="00F0447B" w:rsidP="00F0447B">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3,78</w:t>
            </w:r>
          </w:p>
        </w:tc>
        <w:tc>
          <w:tcPr>
            <w:tcW w:w="0" w:type="auto"/>
          </w:tcPr>
          <w:p w:rsidR="00F0447B" w:rsidRDefault="00F0447B" w:rsidP="00F0447B">
            <w:pPr>
              <w:spacing w:line="276" w:lineRule="auto"/>
              <w:jc w:val="right"/>
              <w:rPr>
                <w:rFonts w:ascii="Arial" w:eastAsia="Arial Unicode MS" w:hAnsi="Arial" w:cs="Arial"/>
                <w:sz w:val="22"/>
                <w:szCs w:val="22"/>
              </w:rPr>
            </w:pPr>
            <w:r>
              <w:rPr>
                <w:rFonts w:ascii="Arial" w:eastAsia="Arial Unicode MS" w:hAnsi="Arial" w:cs="Arial"/>
                <w:sz w:val="22"/>
                <w:szCs w:val="22"/>
              </w:rPr>
              <w:t>75,60</w:t>
            </w:r>
          </w:p>
        </w:tc>
      </w:tr>
      <w:tr w:rsidR="00F0447B" w:rsidTr="00F0447B">
        <w:tc>
          <w:tcPr>
            <w:tcW w:w="0" w:type="auto"/>
            <w:gridSpan w:val="6"/>
          </w:tcPr>
          <w:p w:rsidR="00F0447B" w:rsidRPr="0044335F" w:rsidRDefault="00F0447B" w:rsidP="00F0447B">
            <w:pPr>
              <w:spacing w:line="276" w:lineRule="auto"/>
              <w:jc w:val="right"/>
              <w:rPr>
                <w:rFonts w:ascii="Arial" w:eastAsia="Arial Unicode MS" w:hAnsi="Arial" w:cs="Arial"/>
                <w:color w:val="000080"/>
                <w:sz w:val="22"/>
                <w:szCs w:val="22"/>
              </w:rPr>
            </w:pPr>
            <w:r w:rsidRPr="0044335F">
              <w:rPr>
                <w:rFonts w:ascii="Arial" w:eastAsia="Arial Unicode MS" w:hAnsi="Arial" w:cs="Arial"/>
                <w:color w:val="000080"/>
                <w:sz w:val="22"/>
                <w:szCs w:val="22"/>
              </w:rPr>
              <w:t>Total do Fornecedor: 21.357,52</w:t>
            </w:r>
          </w:p>
        </w:tc>
      </w:tr>
    </w:tbl>
    <w:p w:rsidR="00F0447B" w:rsidRPr="00326CCD" w:rsidRDefault="00F0447B" w:rsidP="00F0447B">
      <w:pPr>
        <w:spacing w:line="276" w:lineRule="auto"/>
        <w:jc w:val="both"/>
        <w:rPr>
          <w:rFonts w:ascii="Arial" w:eastAsia="Arial Unicode MS" w:hAnsi="Arial" w:cs="Arial"/>
          <w:sz w:val="22"/>
          <w:szCs w:val="22"/>
        </w:rPr>
      </w:pPr>
    </w:p>
    <w:p w:rsidR="00BC5F1D" w:rsidRDefault="00BC5F1D" w:rsidP="00F0447B">
      <w:pPr>
        <w:spacing w:line="276" w:lineRule="auto"/>
        <w:jc w:val="both"/>
        <w:rPr>
          <w:rFonts w:ascii="Arial" w:hAnsi="Arial" w:cs="Arial"/>
          <w:b/>
          <w:sz w:val="22"/>
          <w:szCs w:val="22"/>
        </w:rPr>
      </w:pPr>
    </w:p>
    <w:p w:rsidR="00BC5F1D" w:rsidRDefault="00BC5F1D" w:rsidP="00F0447B">
      <w:pPr>
        <w:spacing w:line="276" w:lineRule="auto"/>
        <w:jc w:val="both"/>
        <w:rPr>
          <w:rFonts w:ascii="Arial" w:hAnsi="Arial" w:cs="Arial"/>
          <w:b/>
          <w:sz w:val="22"/>
          <w:szCs w:val="22"/>
        </w:rPr>
      </w:pPr>
    </w:p>
    <w:p w:rsidR="00F0447B" w:rsidRDefault="00F0447B" w:rsidP="00F0447B">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ACACIA COMERCIO DE MEDICAMENTOS</w:t>
      </w:r>
      <w:r w:rsidR="00BC5F1D">
        <w:rPr>
          <w:rFonts w:ascii="Arial" w:hAnsi="Arial" w:cs="Arial"/>
          <w:b/>
          <w:sz w:val="22"/>
          <w:szCs w:val="22"/>
        </w:rPr>
        <w:t xml:space="preserve"> LTDA no valor de R$ 21.357,52.</w:t>
      </w:r>
    </w:p>
    <w:p w:rsidR="00BC5F1D" w:rsidRPr="00326CCD" w:rsidRDefault="00BC5F1D" w:rsidP="00F0447B">
      <w:pPr>
        <w:spacing w:line="276" w:lineRule="auto"/>
        <w:jc w:val="both"/>
        <w:rPr>
          <w:rFonts w:ascii="Arial" w:eastAsia="Arial Unicode MS" w:hAnsi="Arial" w:cs="Arial"/>
          <w:sz w:val="22"/>
          <w:szCs w:val="22"/>
        </w:rPr>
      </w:pPr>
    </w:p>
    <w:p w:rsidR="00F0447B"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F0447B" w:rsidRPr="00326CCD" w:rsidRDefault="00F0447B" w:rsidP="00F0447B">
      <w:pPr>
        <w:spacing w:line="276" w:lineRule="auto"/>
        <w:jc w:val="both"/>
        <w:rPr>
          <w:rFonts w:ascii="Arial" w:eastAsia="Arial Unicode MS" w:hAnsi="Arial" w:cs="Arial"/>
          <w:sz w:val="22"/>
          <w:szCs w:val="22"/>
        </w:rPr>
      </w:pPr>
    </w:p>
    <w:p w:rsidR="00F0447B"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4.2.3 – A detentora der causa á rescisão da contratação decorrente do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F0447B" w:rsidRPr="00326CCD" w:rsidRDefault="00F0447B" w:rsidP="00F0447B">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As despesas decorrentes do objeto da presente licitação correrão por conta de Dotações Orçamentárias de nºs:</w:t>
      </w:r>
    </w:p>
    <w:p w:rsidR="00F0447B" w:rsidRPr="00326CCD" w:rsidRDefault="00F0447B" w:rsidP="00F0447B">
      <w:pPr>
        <w:spacing w:line="276" w:lineRule="auto"/>
        <w:jc w:val="both"/>
        <w:rPr>
          <w:rFonts w:ascii="Arial" w:eastAsia="Batang" w:hAnsi="Arial" w:cs="Arial"/>
          <w:sz w:val="22"/>
          <w:szCs w:val="22"/>
        </w:rPr>
      </w:pPr>
    </w:p>
    <w:p w:rsidR="00F0447B" w:rsidRDefault="00F0447B" w:rsidP="00F0447B">
      <w:pPr>
        <w:spacing w:line="288" w:lineRule="auto"/>
        <w:jc w:val="center"/>
        <w:rPr>
          <w:rFonts w:ascii="Arial" w:hAnsi="Arial" w:cs="Arial"/>
          <w:b/>
          <w:sz w:val="22"/>
          <w:szCs w:val="22"/>
        </w:rPr>
      </w:pPr>
      <w:r w:rsidRPr="00326CCD">
        <w:rPr>
          <w:rFonts w:ascii="Arial" w:hAnsi="Arial" w:cs="Arial"/>
          <w:b/>
          <w:sz w:val="22"/>
          <w:szCs w:val="22"/>
        </w:rPr>
        <w:t>DOTAÇÃO ORÇAMENTARIA:</w:t>
      </w:r>
    </w:p>
    <w:p w:rsidR="00F0447B" w:rsidRDefault="00F0447B" w:rsidP="00F0447B">
      <w:pPr>
        <w:spacing w:line="288" w:lineRule="auto"/>
        <w:jc w:val="center"/>
        <w:rPr>
          <w:rFonts w:ascii="Arial" w:hAnsi="Arial" w:cs="Arial"/>
          <w:b/>
          <w:sz w:val="22"/>
          <w:szCs w:val="22"/>
        </w:rPr>
      </w:pPr>
    </w:p>
    <w:p w:rsidR="00BC5F1D" w:rsidRPr="00C65143" w:rsidRDefault="00BC5F1D" w:rsidP="00BC5F1D">
      <w:pPr>
        <w:spacing w:line="288" w:lineRule="auto"/>
        <w:jc w:val="center"/>
        <w:rPr>
          <w:rFonts w:ascii="Arial" w:hAnsi="Arial" w:cs="Arial"/>
          <w:b/>
          <w:sz w:val="24"/>
          <w:szCs w:val="24"/>
        </w:rPr>
      </w:pPr>
    </w:p>
    <w:tbl>
      <w:tblPr>
        <w:tblStyle w:val="Tabelacomgrade"/>
        <w:tblW w:w="8931" w:type="dxa"/>
        <w:tblInd w:w="-5" w:type="dxa"/>
        <w:tblLayout w:type="fixed"/>
        <w:tblLook w:val="04A0" w:firstRow="1" w:lastRow="0" w:firstColumn="1" w:lastColumn="0" w:noHBand="0" w:noVBand="1"/>
      </w:tblPr>
      <w:tblGrid>
        <w:gridCol w:w="3515"/>
        <w:gridCol w:w="3119"/>
        <w:gridCol w:w="879"/>
        <w:gridCol w:w="1418"/>
      </w:tblGrid>
      <w:tr w:rsidR="00BC5F1D" w:rsidRPr="00C65143" w:rsidTr="009201C1">
        <w:tc>
          <w:tcPr>
            <w:tcW w:w="3515" w:type="dxa"/>
          </w:tcPr>
          <w:p w:rsidR="00BC5F1D" w:rsidRPr="00C65143" w:rsidRDefault="00BC5F1D" w:rsidP="009201C1">
            <w:pPr>
              <w:spacing w:line="288" w:lineRule="auto"/>
              <w:rPr>
                <w:rFonts w:ascii="Arial" w:hAnsi="Arial" w:cs="Arial"/>
                <w:b/>
                <w:sz w:val="24"/>
                <w:szCs w:val="24"/>
              </w:rPr>
            </w:pPr>
            <w:r w:rsidRPr="00C65143">
              <w:rPr>
                <w:rFonts w:ascii="Arial" w:hAnsi="Arial" w:cs="Arial"/>
                <w:b/>
                <w:sz w:val="24"/>
                <w:szCs w:val="24"/>
              </w:rPr>
              <w:t xml:space="preserve">Especificação </w:t>
            </w:r>
          </w:p>
        </w:tc>
        <w:tc>
          <w:tcPr>
            <w:tcW w:w="3119" w:type="dxa"/>
          </w:tcPr>
          <w:p w:rsidR="00BC5F1D" w:rsidRPr="00C65143" w:rsidRDefault="00BC5F1D" w:rsidP="009201C1">
            <w:pPr>
              <w:spacing w:line="288" w:lineRule="auto"/>
              <w:rPr>
                <w:rFonts w:ascii="Arial" w:hAnsi="Arial" w:cs="Arial"/>
                <w:b/>
                <w:sz w:val="24"/>
                <w:szCs w:val="24"/>
              </w:rPr>
            </w:pPr>
            <w:r w:rsidRPr="00C65143">
              <w:rPr>
                <w:rFonts w:ascii="Arial" w:hAnsi="Arial" w:cs="Arial"/>
                <w:b/>
                <w:sz w:val="24"/>
                <w:szCs w:val="24"/>
              </w:rPr>
              <w:t xml:space="preserve">Dotação </w:t>
            </w:r>
          </w:p>
        </w:tc>
        <w:tc>
          <w:tcPr>
            <w:tcW w:w="879" w:type="dxa"/>
          </w:tcPr>
          <w:p w:rsidR="00BC5F1D" w:rsidRPr="00C65143" w:rsidRDefault="00BC5F1D" w:rsidP="009201C1">
            <w:pPr>
              <w:spacing w:line="288" w:lineRule="auto"/>
              <w:rPr>
                <w:rFonts w:ascii="Arial" w:hAnsi="Arial" w:cs="Arial"/>
                <w:b/>
                <w:sz w:val="24"/>
                <w:szCs w:val="24"/>
              </w:rPr>
            </w:pPr>
            <w:r w:rsidRPr="00C65143">
              <w:rPr>
                <w:rFonts w:ascii="Arial" w:hAnsi="Arial" w:cs="Arial"/>
                <w:b/>
                <w:sz w:val="24"/>
                <w:szCs w:val="24"/>
              </w:rPr>
              <w:t>ficha</w:t>
            </w:r>
          </w:p>
        </w:tc>
        <w:tc>
          <w:tcPr>
            <w:tcW w:w="1418" w:type="dxa"/>
          </w:tcPr>
          <w:p w:rsidR="00BC5F1D" w:rsidRPr="00C65143" w:rsidRDefault="00BC5F1D" w:rsidP="009201C1">
            <w:pPr>
              <w:spacing w:line="288" w:lineRule="auto"/>
              <w:rPr>
                <w:rFonts w:ascii="Arial" w:hAnsi="Arial" w:cs="Arial"/>
                <w:b/>
                <w:sz w:val="24"/>
                <w:szCs w:val="24"/>
              </w:rPr>
            </w:pPr>
            <w:r w:rsidRPr="00C65143">
              <w:rPr>
                <w:rFonts w:ascii="Arial" w:hAnsi="Arial" w:cs="Arial"/>
                <w:b/>
                <w:sz w:val="24"/>
                <w:szCs w:val="24"/>
              </w:rPr>
              <w:t>fonte</w:t>
            </w:r>
          </w:p>
        </w:tc>
      </w:tr>
      <w:tr w:rsidR="00BC5F1D" w:rsidRPr="00C65143" w:rsidTr="009201C1">
        <w:tc>
          <w:tcPr>
            <w:tcW w:w="3515"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12.361.1202.2015-MANUTENÇÃO DAS ATIVIDADES ATIV.CURRICULAR ENSINO FUNDAMENTAL</w:t>
            </w:r>
          </w:p>
        </w:tc>
        <w:tc>
          <w:tcPr>
            <w:tcW w:w="311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3.3.90.30.00-MATERIAL DE CONSUMO</w:t>
            </w:r>
          </w:p>
        </w:tc>
        <w:tc>
          <w:tcPr>
            <w:tcW w:w="87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87</w:t>
            </w:r>
          </w:p>
        </w:tc>
        <w:tc>
          <w:tcPr>
            <w:tcW w:w="1418"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1.01.00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1.47.00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1.19.00</w:t>
            </w:r>
          </w:p>
        </w:tc>
      </w:tr>
      <w:tr w:rsidR="00BC5F1D" w:rsidRPr="00C65143" w:rsidTr="009201C1">
        <w:tc>
          <w:tcPr>
            <w:tcW w:w="3515"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12.365.1204.2024-DESEN.APREND.ESPEC.CRIANÇA 0 A 5 ANOS</w:t>
            </w:r>
          </w:p>
        </w:tc>
        <w:tc>
          <w:tcPr>
            <w:tcW w:w="311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3.3.90.30.00-MATERIAL DE CONSUMO</w:t>
            </w:r>
          </w:p>
        </w:tc>
        <w:tc>
          <w:tcPr>
            <w:tcW w:w="87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109</w:t>
            </w:r>
          </w:p>
        </w:tc>
        <w:tc>
          <w:tcPr>
            <w:tcW w:w="1418"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1.01.00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1.47.00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1.19.00</w:t>
            </w:r>
          </w:p>
        </w:tc>
      </w:tr>
      <w:tr w:rsidR="00BC5F1D" w:rsidRPr="00C65143" w:rsidTr="009201C1">
        <w:tc>
          <w:tcPr>
            <w:tcW w:w="3515"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10.301.1003.2068-MANUTENÇÃO DO PROGRAMA SAÚDE DA FAMILIA</w:t>
            </w:r>
          </w:p>
        </w:tc>
        <w:tc>
          <w:tcPr>
            <w:tcW w:w="311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3.3.90.30.00-MATERIAL DE CONSUMO</w:t>
            </w:r>
          </w:p>
        </w:tc>
        <w:tc>
          <w:tcPr>
            <w:tcW w:w="87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322</w:t>
            </w:r>
          </w:p>
        </w:tc>
        <w:tc>
          <w:tcPr>
            <w:tcW w:w="1418"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1.02.00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1.48.00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1.55.00</w:t>
            </w:r>
          </w:p>
        </w:tc>
      </w:tr>
      <w:tr w:rsidR="00BC5F1D" w:rsidRPr="00C65143" w:rsidTr="009201C1">
        <w:tc>
          <w:tcPr>
            <w:tcW w:w="3515"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10.302.1004.2078-MANUTENÇÃO SERVIÇO ATENDIMENTO AMBULATORIAL</w:t>
            </w:r>
          </w:p>
        </w:tc>
        <w:tc>
          <w:tcPr>
            <w:tcW w:w="311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3.3.90.30.00-MATERIAL DE CONSUMO</w:t>
            </w:r>
          </w:p>
        </w:tc>
        <w:tc>
          <w:tcPr>
            <w:tcW w:w="879"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350</w:t>
            </w:r>
          </w:p>
        </w:tc>
        <w:tc>
          <w:tcPr>
            <w:tcW w:w="1418" w:type="dxa"/>
          </w:tcPr>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1.02.00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1.49.00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1.48.00</w:t>
            </w:r>
          </w:p>
          <w:p w:rsidR="00BC5F1D" w:rsidRPr="00C65143" w:rsidRDefault="00BC5F1D" w:rsidP="009201C1">
            <w:pPr>
              <w:spacing w:line="288" w:lineRule="auto"/>
              <w:rPr>
                <w:rFonts w:ascii="Arial" w:hAnsi="Arial" w:cs="Arial"/>
                <w:sz w:val="24"/>
                <w:szCs w:val="24"/>
              </w:rPr>
            </w:pPr>
            <w:r w:rsidRPr="00C65143">
              <w:rPr>
                <w:rFonts w:ascii="Arial" w:hAnsi="Arial" w:cs="Arial"/>
                <w:sz w:val="24"/>
                <w:szCs w:val="24"/>
              </w:rPr>
              <w:t>1.52.00</w:t>
            </w:r>
          </w:p>
        </w:tc>
      </w:tr>
    </w:tbl>
    <w:p w:rsidR="00BC5F1D" w:rsidRDefault="00BC5F1D" w:rsidP="00F0447B">
      <w:pPr>
        <w:spacing w:line="276" w:lineRule="auto"/>
        <w:jc w:val="both"/>
        <w:rPr>
          <w:rFonts w:ascii="Arial" w:eastAsia="Arial Unicode MS" w:hAnsi="Arial" w:cs="Arial"/>
          <w:b/>
          <w:sz w:val="22"/>
          <w:szCs w:val="22"/>
        </w:rPr>
      </w:pPr>
    </w:p>
    <w:p w:rsidR="00BC5F1D" w:rsidRDefault="00BC5F1D"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000036/2017</w:t>
      </w:r>
      <w:r w:rsidRPr="00326CCD">
        <w:rPr>
          <w:rFonts w:ascii="Arial" w:eastAsia="Arial Unicode MS" w:hAnsi="Arial" w:cs="Arial"/>
          <w:sz w:val="22"/>
          <w:szCs w:val="22"/>
        </w:rPr>
        <w:t>, multiplicada pela quantidade de produtos adquiridos indicados na requisição ou nota de empenho.</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000036/2017</w:t>
      </w:r>
      <w:r w:rsidRPr="00326CCD">
        <w:rPr>
          <w:rFonts w:ascii="Arial" w:eastAsia="Arial Unicode MS" w:hAnsi="Arial" w:cs="Arial"/>
          <w:sz w:val="22"/>
          <w:szCs w:val="22"/>
        </w:rPr>
        <w:t xml:space="preserve"> e de todas aquelas oferecidas em sua proposta;</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F0447B" w:rsidRPr="00326CCD" w:rsidRDefault="00F0447B" w:rsidP="00F0447B">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Descumprimento do disposto no art.7, XXXIII, da Constituição Federal, sem    prejuízos das sanções penais cabíveis;</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F0447B" w:rsidRPr="00326CCD" w:rsidRDefault="00F0447B" w:rsidP="00F0447B">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F0447B" w:rsidRPr="00326CCD" w:rsidRDefault="00F0447B" w:rsidP="00F0447B">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28 de junho de 2017.</w:t>
      </w: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both"/>
        <w:rPr>
          <w:rFonts w:ascii="Arial" w:eastAsia="Arial Unicode MS" w:hAnsi="Arial" w:cs="Arial"/>
          <w:sz w:val="22"/>
          <w:szCs w:val="22"/>
        </w:rPr>
      </w:pPr>
    </w:p>
    <w:p w:rsidR="00F0447B" w:rsidRPr="00326CCD" w:rsidRDefault="00F0447B" w:rsidP="00F044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F0447B" w:rsidRPr="00326CCD" w:rsidRDefault="00F0447B" w:rsidP="00F044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F0447B" w:rsidRPr="00326CCD" w:rsidRDefault="00F0447B" w:rsidP="00F044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F0447B" w:rsidRPr="00326CCD" w:rsidRDefault="00F0447B" w:rsidP="00BC5F1D">
      <w:pPr>
        <w:spacing w:line="276" w:lineRule="auto"/>
        <w:rPr>
          <w:rFonts w:ascii="Arial" w:eastAsia="Arial Unicode MS" w:hAnsi="Arial" w:cs="Arial"/>
          <w:b/>
          <w:sz w:val="22"/>
          <w:szCs w:val="22"/>
        </w:rPr>
      </w:pPr>
    </w:p>
    <w:p w:rsidR="00F0447B" w:rsidRPr="00326CCD" w:rsidRDefault="00F0447B" w:rsidP="00F0447B">
      <w:pPr>
        <w:spacing w:line="276" w:lineRule="auto"/>
        <w:jc w:val="center"/>
        <w:rPr>
          <w:rFonts w:ascii="Arial" w:eastAsia="Arial Unicode MS" w:hAnsi="Arial" w:cs="Arial"/>
          <w:b/>
          <w:sz w:val="22"/>
          <w:szCs w:val="22"/>
        </w:rPr>
      </w:pPr>
    </w:p>
    <w:p w:rsidR="00F0447B" w:rsidRDefault="00F0447B" w:rsidP="00F0447B">
      <w:pPr>
        <w:spacing w:line="276" w:lineRule="auto"/>
        <w:jc w:val="center"/>
        <w:rPr>
          <w:rFonts w:ascii="Arial" w:eastAsia="Arial Unicode MS" w:hAnsi="Arial" w:cs="Arial"/>
          <w:b/>
          <w:sz w:val="22"/>
          <w:szCs w:val="22"/>
        </w:rPr>
      </w:pPr>
      <w:r>
        <w:rPr>
          <w:rFonts w:ascii="Arial" w:eastAsia="Arial Unicode MS" w:hAnsi="Arial" w:cs="Arial"/>
          <w:b/>
          <w:sz w:val="22"/>
          <w:szCs w:val="22"/>
        </w:rPr>
        <w:t>ACACIA COMERCIO DE MEDICAMENTOS LTDA</w:t>
      </w:r>
    </w:p>
    <w:p w:rsidR="00F0447B" w:rsidRPr="00326CCD" w:rsidRDefault="00F0447B" w:rsidP="00F0447B">
      <w:pPr>
        <w:spacing w:line="276" w:lineRule="auto"/>
        <w:jc w:val="center"/>
        <w:rPr>
          <w:rFonts w:ascii="Arial" w:eastAsia="Arial Unicode MS" w:hAnsi="Arial" w:cs="Arial"/>
          <w:b/>
          <w:sz w:val="22"/>
          <w:szCs w:val="22"/>
        </w:rPr>
      </w:pPr>
    </w:p>
    <w:p w:rsidR="00F0447B" w:rsidRPr="00326CCD" w:rsidRDefault="00F0447B" w:rsidP="00F0447B">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F0447B" w:rsidRPr="00326CCD"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p>
    <w:p w:rsidR="00F0447B" w:rsidRDefault="00F0447B" w:rsidP="00F0447B">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F0447B" w:rsidRDefault="00F0447B" w:rsidP="00F0447B">
      <w:pPr>
        <w:spacing w:line="276" w:lineRule="auto"/>
        <w:jc w:val="both"/>
        <w:rPr>
          <w:rFonts w:ascii="Arial" w:eastAsia="Arial Unicode MS" w:hAnsi="Arial" w:cs="Arial"/>
          <w:b/>
          <w:sz w:val="22"/>
          <w:szCs w:val="22"/>
        </w:rPr>
      </w:pPr>
    </w:p>
    <w:p w:rsidR="00F0447B" w:rsidRDefault="00F0447B" w:rsidP="00F0447B">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F0447B" w:rsidRDefault="00F0447B" w:rsidP="00F0447B">
      <w:pPr>
        <w:spacing w:line="276" w:lineRule="auto"/>
        <w:jc w:val="both"/>
        <w:rPr>
          <w:rFonts w:ascii="Arial" w:eastAsia="Arial Unicode MS" w:hAnsi="Arial" w:cs="Arial"/>
          <w:b/>
          <w:sz w:val="22"/>
          <w:szCs w:val="22"/>
        </w:rPr>
      </w:pPr>
    </w:p>
    <w:p w:rsidR="00F0447B" w:rsidRPr="00326CCD" w:rsidRDefault="00F0447B" w:rsidP="00F0447B">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FE79B1" w:rsidRDefault="00FE79B1">
      <w:bookmarkStart w:id="0" w:name="_GoBack"/>
      <w:bookmarkEnd w:id="0"/>
    </w:p>
    <w:sectPr w:rsidR="00FE79B1" w:rsidSect="00F0447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A1" w:rsidRDefault="002F5BA1" w:rsidP="00F0447B">
      <w:r>
        <w:separator/>
      </w:r>
    </w:p>
  </w:endnote>
  <w:endnote w:type="continuationSeparator" w:id="0">
    <w:p w:rsidR="002F5BA1" w:rsidRDefault="002F5BA1" w:rsidP="00F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7B" w:rsidRDefault="00F0447B">
    <w:pPr>
      <w:pStyle w:val="Rodap"/>
      <w:jc w:val="right"/>
    </w:pPr>
    <w:r>
      <w:fldChar w:fldCharType="begin"/>
    </w:r>
    <w:r>
      <w:instrText xml:space="preserve"> PAGE   \* MERGEFORMAT </w:instrText>
    </w:r>
    <w:r>
      <w:fldChar w:fldCharType="separate"/>
    </w:r>
    <w:r w:rsidR="003F0A5B">
      <w:rPr>
        <w:noProof/>
      </w:rPr>
      <w:t>6</w:t>
    </w:r>
    <w:r>
      <w:fldChar w:fldCharType="end"/>
    </w:r>
  </w:p>
  <w:p w:rsidR="00F0447B" w:rsidRDefault="00F044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A1" w:rsidRDefault="002F5BA1" w:rsidP="00F0447B">
      <w:r>
        <w:separator/>
      </w:r>
    </w:p>
  </w:footnote>
  <w:footnote w:type="continuationSeparator" w:id="0">
    <w:p w:rsidR="002F5BA1" w:rsidRDefault="002F5BA1" w:rsidP="00F0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7B" w:rsidRPr="00A839CD" w:rsidRDefault="00F0447B" w:rsidP="00F0447B">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45.9pt;height:79.05pt;z-index:251659264">
          <v:imagedata r:id="rId1" o:title=""/>
          <w10:wrap type="topAndBottom"/>
        </v:shape>
        <o:OLEObject Type="Embed" ProgID="PBrush" ShapeID="_x0000_s2049" DrawAspect="Content" ObjectID="_1561438237" r:id="rId2"/>
      </w:object>
    </w:r>
    <w:r>
      <w:rPr>
        <w:rFonts w:ascii="Arial" w:hAnsi="Arial" w:cs="Arial"/>
        <w:b/>
        <w:sz w:val="22"/>
        <w:szCs w:val="22"/>
      </w:rPr>
      <w:t>MUNICÍPIO DE PERDIGÃO - 2017/</w:t>
    </w:r>
    <w:r w:rsidRPr="00A839CD">
      <w:rPr>
        <w:rFonts w:ascii="Arial" w:hAnsi="Arial" w:cs="Arial"/>
        <w:b/>
        <w:sz w:val="22"/>
        <w:szCs w:val="22"/>
      </w:rPr>
      <w:t>2020</w:t>
    </w:r>
  </w:p>
  <w:p w:rsidR="00F0447B" w:rsidRPr="00A839CD" w:rsidRDefault="00F0447B" w:rsidP="00F0447B">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F0447B" w:rsidRPr="00A839CD" w:rsidRDefault="00F0447B" w:rsidP="00F0447B">
    <w:pPr>
      <w:tabs>
        <w:tab w:val="center" w:pos="4252"/>
        <w:tab w:val="right" w:pos="8504"/>
      </w:tabs>
      <w:jc w:val="center"/>
      <w:rPr>
        <w:rFonts w:ascii="Arial" w:hAnsi="Arial" w:cs="Arial"/>
        <w:b/>
        <w:sz w:val="22"/>
        <w:szCs w:val="22"/>
      </w:rPr>
    </w:pPr>
    <w:r w:rsidRPr="00A839CD">
      <w:rPr>
        <w:rFonts w:ascii="Arial" w:hAnsi="Arial" w:cs="Arial"/>
        <w:sz w:val="22"/>
        <w:szCs w:val="22"/>
      </w:rPr>
      <w:t>Tel/ 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7B"/>
    <w:rsid w:val="0018573E"/>
    <w:rsid w:val="002F5BA1"/>
    <w:rsid w:val="003F0A5B"/>
    <w:rsid w:val="00AD4945"/>
    <w:rsid w:val="00BC5F1D"/>
    <w:rsid w:val="00F0447B"/>
    <w:rsid w:val="00FE7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3ABF0B-E7BB-4CE9-BA30-02D033A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7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0447B"/>
    <w:pPr>
      <w:spacing w:line="360" w:lineRule="auto"/>
      <w:jc w:val="both"/>
    </w:pPr>
  </w:style>
  <w:style w:type="character" w:customStyle="1" w:styleId="CorpodetextoChar">
    <w:name w:val="Corpo de texto Char"/>
    <w:basedOn w:val="Fontepargpadro"/>
    <w:link w:val="Corpodetexto"/>
    <w:rsid w:val="00F0447B"/>
    <w:rPr>
      <w:rFonts w:ascii="Times New Roman" w:eastAsia="Times New Roman" w:hAnsi="Times New Roman" w:cs="Times New Roman"/>
      <w:sz w:val="20"/>
      <w:szCs w:val="20"/>
      <w:lang w:eastAsia="pt-BR"/>
    </w:rPr>
  </w:style>
  <w:style w:type="paragraph" w:customStyle="1" w:styleId="WW-Padro">
    <w:name w:val="WW-Padrão"/>
    <w:link w:val="WW-PadroChar"/>
    <w:rsid w:val="00F0447B"/>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F0447B"/>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F0447B"/>
    <w:pPr>
      <w:tabs>
        <w:tab w:val="center" w:pos="4252"/>
        <w:tab w:val="right" w:pos="8504"/>
      </w:tabs>
    </w:pPr>
  </w:style>
  <w:style w:type="character" w:customStyle="1" w:styleId="CabealhoChar">
    <w:name w:val="Cabeçalho Char"/>
    <w:basedOn w:val="Fontepargpadro"/>
    <w:link w:val="Cabealho"/>
    <w:uiPriority w:val="99"/>
    <w:rsid w:val="00F0447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0447B"/>
    <w:pPr>
      <w:tabs>
        <w:tab w:val="center" w:pos="4252"/>
        <w:tab w:val="right" w:pos="8504"/>
      </w:tabs>
    </w:pPr>
  </w:style>
  <w:style w:type="character" w:customStyle="1" w:styleId="RodapChar">
    <w:name w:val="Rodapé Char"/>
    <w:basedOn w:val="Fontepargpadro"/>
    <w:link w:val="Rodap"/>
    <w:uiPriority w:val="99"/>
    <w:rsid w:val="00F0447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0447B"/>
    <w:rPr>
      <w:rFonts w:ascii="Segoe UI" w:hAnsi="Segoe UI" w:cs="Segoe UI"/>
      <w:sz w:val="18"/>
      <w:szCs w:val="18"/>
    </w:rPr>
  </w:style>
  <w:style w:type="character" w:customStyle="1" w:styleId="TextodebaloChar">
    <w:name w:val="Texto de balão Char"/>
    <w:basedOn w:val="Fontepargpadro"/>
    <w:link w:val="Textodebalo"/>
    <w:uiPriority w:val="99"/>
    <w:semiHidden/>
    <w:rsid w:val="00F0447B"/>
    <w:rPr>
      <w:rFonts w:ascii="Segoe UI" w:eastAsia="Times New Roman" w:hAnsi="Segoe UI" w:cs="Segoe UI"/>
      <w:sz w:val="18"/>
      <w:szCs w:val="18"/>
      <w:lang w:eastAsia="pt-BR"/>
    </w:rPr>
  </w:style>
  <w:style w:type="table" w:styleId="Tabelacomgrade">
    <w:name w:val="Table Grid"/>
    <w:basedOn w:val="Tabelanormal"/>
    <w:uiPriority w:val="39"/>
    <w:rsid w:val="00F0447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1951</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2017-07-13T11:02:00Z</cp:lastPrinted>
  <dcterms:created xsi:type="dcterms:W3CDTF">2017-07-13T10:45:00Z</dcterms:created>
  <dcterms:modified xsi:type="dcterms:W3CDTF">2017-07-13T11:04:00Z</dcterms:modified>
</cp:coreProperties>
</file>